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B4516" w14:textId="7FBDA1F7" w:rsidR="00987CDF" w:rsidRPr="004A0D8B" w:rsidRDefault="004A0D8B">
      <w:pPr>
        <w:widowControl w:val="0"/>
        <w:pBdr>
          <w:top w:val="nil"/>
          <w:left w:val="nil"/>
          <w:bottom w:val="nil"/>
          <w:right w:val="nil"/>
          <w:between w:val="nil"/>
        </w:pBdr>
        <w:rPr>
          <w:rFonts w:ascii="Helvetica Neue" w:eastAsia="Helvetica Neue" w:hAnsi="Helvetica Neue" w:cs="Helvetica Neue"/>
          <w:color w:val="000000"/>
          <w:sz w:val="32"/>
          <w:szCs w:val="32"/>
        </w:rPr>
      </w:pPr>
      <w:r w:rsidRPr="004A0D8B">
        <w:rPr>
          <w:rFonts w:ascii="Segoe UI Light" w:eastAsia="Helvetica Neue" w:hAnsi="Segoe UI Light" w:cs="Segoe UI Light"/>
          <w:noProof/>
          <w:color w:val="000000"/>
          <w:sz w:val="32"/>
          <w:szCs w:val="32"/>
        </w:rPr>
        <w:drawing>
          <wp:anchor distT="0" distB="0" distL="114300" distR="114300" simplePos="0" relativeHeight="251660288" behindDoc="1" locked="0" layoutInCell="1" allowOverlap="1" wp14:anchorId="28FB7758" wp14:editId="45395AF1">
            <wp:simplePos x="0" y="0"/>
            <wp:positionH relativeFrom="column">
              <wp:posOffset>-510008</wp:posOffset>
            </wp:positionH>
            <wp:positionV relativeFrom="paragraph">
              <wp:posOffset>369</wp:posOffset>
            </wp:positionV>
            <wp:extent cx="438785" cy="426720"/>
            <wp:effectExtent l="0" t="0" r="0" b="0"/>
            <wp:wrapTight wrapText="bothSides">
              <wp:wrapPolygon edited="0">
                <wp:start x="0" y="0"/>
                <wp:lineTo x="0" y="20250"/>
                <wp:lineTo x="20631" y="20250"/>
                <wp:lineTo x="2063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8785" cy="426720"/>
                    </a:xfrm>
                    <a:prstGeom prst="rect">
                      <a:avLst/>
                    </a:prstGeom>
                    <a:noFill/>
                  </pic:spPr>
                </pic:pic>
              </a:graphicData>
            </a:graphic>
            <wp14:sizeRelH relativeFrom="page">
              <wp14:pctWidth>0</wp14:pctWidth>
            </wp14:sizeRelH>
            <wp14:sizeRelV relativeFrom="page">
              <wp14:pctHeight>0</wp14:pctHeight>
            </wp14:sizeRelV>
          </wp:anchor>
        </w:drawing>
      </w:r>
      <w:r w:rsidR="00D14210" w:rsidRPr="004A0D8B">
        <w:rPr>
          <w:rFonts w:ascii="Helvetica Neue" w:eastAsia="Helvetica Neue" w:hAnsi="Helvetica Neue" w:cs="Helvetica Neue"/>
          <w:noProof/>
          <w:color w:val="000000"/>
          <w:sz w:val="32"/>
          <w:szCs w:val="32"/>
        </w:rPr>
        <w:drawing>
          <wp:anchor distT="0" distB="0" distL="114300" distR="114300" simplePos="0" relativeHeight="251659264" behindDoc="1" locked="0" layoutInCell="1" allowOverlap="1" wp14:anchorId="10FF6C0B" wp14:editId="103189EC">
            <wp:simplePos x="0" y="0"/>
            <wp:positionH relativeFrom="column">
              <wp:posOffset>5476875</wp:posOffset>
            </wp:positionH>
            <wp:positionV relativeFrom="paragraph">
              <wp:posOffset>0</wp:posOffset>
            </wp:positionV>
            <wp:extent cx="822960" cy="457200"/>
            <wp:effectExtent l="0" t="0" r="0" b="0"/>
            <wp:wrapTight wrapText="bothSides">
              <wp:wrapPolygon edited="0">
                <wp:start x="0" y="0"/>
                <wp:lineTo x="0" y="20700"/>
                <wp:lineTo x="21000" y="20700"/>
                <wp:lineTo x="21000"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2960" cy="457200"/>
                    </a:xfrm>
                    <a:prstGeom prst="rect">
                      <a:avLst/>
                    </a:prstGeom>
                    <a:noFill/>
                  </pic:spPr>
                </pic:pic>
              </a:graphicData>
            </a:graphic>
            <wp14:sizeRelH relativeFrom="page">
              <wp14:pctWidth>0</wp14:pctWidth>
            </wp14:sizeRelH>
            <wp14:sizeRelV relativeFrom="page">
              <wp14:pctHeight>0</wp14:pctHeight>
            </wp14:sizeRelV>
          </wp:anchor>
        </w:drawing>
      </w:r>
    </w:p>
    <w:p w14:paraId="5F9A2446" w14:textId="77777777" w:rsidR="004A0D8B" w:rsidRPr="004A0D8B" w:rsidRDefault="00D14210" w:rsidP="001A2ED0">
      <w:pPr>
        <w:widowControl w:val="0"/>
        <w:pBdr>
          <w:top w:val="nil"/>
          <w:left w:val="nil"/>
          <w:bottom w:val="nil"/>
          <w:right w:val="nil"/>
          <w:between w:val="nil"/>
        </w:pBdr>
        <w:jc w:val="center"/>
        <w:rPr>
          <w:rFonts w:ascii="Segoe UI Light" w:eastAsia="Helvetica Neue" w:hAnsi="Segoe UI Light" w:cs="Segoe UI Light"/>
          <w:color w:val="000000"/>
          <w:sz w:val="32"/>
          <w:szCs w:val="32"/>
        </w:rPr>
      </w:pPr>
      <w:r w:rsidRPr="004A0D8B">
        <w:rPr>
          <w:rFonts w:ascii="Segoe UI Light" w:eastAsia="Helvetica Neue" w:hAnsi="Segoe UI Light" w:cs="Segoe UI Light"/>
          <w:color w:val="000000"/>
          <w:sz w:val="32"/>
          <w:szCs w:val="32"/>
        </w:rPr>
        <w:t xml:space="preserve">  </w:t>
      </w:r>
      <w:r w:rsidR="004A0D8B" w:rsidRPr="004A0D8B">
        <w:rPr>
          <w:rFonts w:ascii="Segoe UI Light" w:eastAsia="Helvetica Neue" w:hAnsi="Segoe UI Light" w:cs="Segoe UI Light"/>
          <w:color w:val="000000"/>
          <w:sz w:val="32"/>
          <w:szCs w:val="32"/>
        </w:rPr>
        <w:t xml:space="preserve">St Margaret Clitherow Catholic Primary School </w:t>
      </w:r>
    </w:p>
    <w:p w14:paraId="455E9D41" w14:textId="3C212BCD" w:rsidR="001A2ED0" w:rsidRPr="004A0D8B" w:rsidRDefault="001A2ED0" w:rsidP="001A2ED0">
      <w:pPr>
        <w:widowControl w:val="0"/>
        <w:pBdr>
          <w:top w:val="nil"/>
          <w:left w:val="nil"/>
          <w:bottom w:val="nil"/>
          <w:right w:val="nil"/>
          <w:between w:val="nil"/>
        </w:pBdr>
        <w:jc w:val="center"/>
        <w:rPr>
          <w:rFonts w:ascii="Segoe UI Light" w:eastAsia="Helvetica Neue" w:hAnsi="Segoe UI Light" w:cs="Segoe UI Light"/>
          <w:color w:val="000000"/>
          <w:sz w:val="32"/>
          <w:szCs w:val="32"/>
        </w:rPr>
      </w:pPr>
      <w:r w:rsidRPr="004A0D8B">
        <w:rPr>
          <w:rFonts w:ascii="Segoe UI Light" w:eastAsia="Helvetica Neue" w:hAnsi="Segoe UI Light" w:cs="Segoe UI Light"/>
          <w:color w:val="000000"/>
          <w:sz w:val="32"/>
          <w:szCs w:val="32"/>
        </w:rPr>
        <w:t xml:space="preserve">History Curriculum </w:t>
      </w:r>
    </w:p>
    <w:p w14:paraId="3E19AA6B" w14:textId="178533F8" w:rsidR="001A2ED0" w:rsidRPr="004A0D8B" w:rsidRDefault="001A2ED0" w:rsidP="004A0D8B">
      <w:pPr>
        <w:widowControl w:val="0"/>
        <w:pBdr>
          <w:top w:val="nil"/>
          <w:left w:val="nil"/>
          <w:bottom w:val="nil"/>
          <w:right w:val="nil"/>
          <w:between w:val="nil"/>
        </w:pBdr>
        <w:jc w:val="center"/>
        <w:rPr>
          <w:rFonts w:ascii="Segoe UI Light" w:eastAsia="Helvetica Neue" w:hAnsi="Segoe UI Light" w:cs="Segoe UI Light"/>
          <w:color w:val="000000"/>
          <w:sz w:val="32"/>
          <w:szCs w:val="32"/>
        </w:rPr>
      </w:pPr>
      <w:r w:rsidRPr="004A0D8B">
        <w:rPr>
          <w:rFonts w:ascii="Segoe UI Light" w:eastAsia="Helvetica Neue" w:hAnsi="Segoe UI Light" w:cs="Segoe UI Light"/>
          <w:color w:val="000000"/>
          <w:sz w:val="32"/>
          <w:szCs w:val="32"/>
        </w:rPr>
        <w:t>Intent Implementation Impact</w:t>
      </w:r>
    </w:p>
    <w:p w14:paraId="47FA75E0" w14:textId="77777777" w:rsidR="001A2ED0" w:rsidRDefault="001A2ED0">
      <w:pPr>
        <w:widowControl w:val="0"/>
        <w:pBdr>
          <w:top w:val="nil"/>
          <w:left w:val="nil"/>
          <w:bottom w:val="nil"/>
          <w:right w:val="nil"/>
          <w:between w:val="nil"/>
        </w:pBdr>
        <w:rPr>
          <w:rFonts w:ascii="Helvetica Neue" w:eastAsia="Helvetica Neue" w:hAnsi="Helvetica Neue" w:cs="Helvetica Neue"/>
          <w:color w:val="000000"/>
        </w:rPr>
      </w:pPr>
    </w:p>
    <w:tbl>
      <w:tblPr>
        <w:tblStyle w:val="a"/>
        <w:tblW w:w="11040" w:type="dxa"/>
        <w:tblInd w:w="-10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55"/>
        <w:gridCol w:w="4500"/>
        <w:gridCol w:w="5085"/>
      </w:tblGrid>
      <w:tr w:rsidR="00987CDF" w14:paraId="4BD24018" w14:textId="77777777" w:rsidTr="00ED7106">
        <w:trPr>
          <w:trHeight w:val="920"/>
        </w:trPr>
        <w:tc>
          <w:tcPr>
            <w:tcW w:w="11040" w:type="dxa"/>
            <w:gridSpan w:val="3"/>
            <w:shd w:val="clear" w:color="auto" w:fill="0070C0"/>
            <w:tcMar>
              <w:top w:w="100" w:type="dxa"/>
              <w:left w:w="100" w:type="dxa"/>
              <w:bottom w:w="100" w:type="dxa"/>
              <w:right w:w="100" w:type="dxa"/>
            </w:tcMar>
          </w:tcPr>
          <w:p w14:paraId="011633EA" w14:textId="77777777" w:rsidR="00987CDF" w:rsidRPr="001A2ED0" w:rsidRDefault="00D76567">
            <w:pPr>
              <w:widowControl w:val="0"/>
              <w:spacing w:line="240" w:lineRule="auto"/>
              <w:jc w:val="center"/>
              <w:rPr>
                <w:rFonts w:ascii="Segoe UI Light" w:eastAsia="Helvetica Neue" w:hAnsi="Segoe UI Light" w:cs="Segoe UI Light"/>
                <w:b/>
                <w:color w:val="FFFFFF"/>
                <w:sz w:val="56"/>
                <w:szCs w:val="56"/>
              </w:rPr>
            </w:pPr>
            <w:r w:rsidRPr="001A2ED0">
              <w:rPr>
                <w:rFonts w:ascii="Segoe UI Light" w:eastAsia="Helvetica Neue" w:hAnsi="Segoe UI Light" w:cs="Segoe UI Light"/>
                <w:b/>
                <w:color w:val="FFFFFF"/>
                <w:sz w:val="56"/>
                <w:szCs w:val="56"/>
              </w:rPr>
              <w:t xml:space="preserve">HISTORY </w:t>
            </w:r>
          </w:p>
        </w:tc>
      </w:tr>
      <w:tr w:rsidR="001A2ED0" w14:paraId="54AC676D" w14:textId="77777777" w:rsidTr="001A2ED0">
        <w:trPr>
          <w:trHeight w:val="513"/>
        </w:trPr>
        <w:tc>
          <w:tcPr>
            <w:tcW w:w="11040" w:type="dxa"/>
            <w:gridSpan w:val="3"/>
            <w:shd w:val="clear" w:color="auto" w:fill="548DD4" w:themeFill="text2" w:themeFillTint="99"/>
            <w:tcMar>
              <w:top w:w="100" w:type="dxa"/>
              <w:left w:w="100" w:type="dxa"/>
              <w:bottom w:w="100" w:type="dxa"/>
              <w:right w:w="100" w:type="dxa"/>
            </w:tcMar>
          </w:tcPr>
          <w:p w14:paraId="2C8A675F" w14:textId="2BDA78DA" w:rsidR="001A2ED0" w:rsidRDefault="001A2ED0" w:rsidP="001A2ED0">
            <w:pPr>
              <w:widowControl w:val="0"/>
              <w:pBdr>
                <w:top w:val="nil"/>
                <w:left w:val="nil"/>
                <w:bottom w:val="nil"/>
                <w:right w:val="nil"/>
                <w:between w:val="nil"/>
              </w:pBdr>
              <w:jc w:val="center"/>
              <w:rPr>
                <w:rFonts w:ascii="Helvetica Neue" w:eastAsia="Helvetica Neue" w:hAnsi="Helvetica Neue" w:cs="Helvetica Neue"/>
                <w:highlight w:val="white"/>
              </w:rPr>
            </w:pPr>
            <w:r w:rsidRPr="001A2ED0">
              <w:rPr>
                <w:rFonts w:ascii="Segoe UI Light" w:eastAsia="Helvetica Neue" w:hAnsi="Segoe UI Light" w:cs="Segoe UI Light"/>
                <w:b/>
                <w:bCs/>
                <w:color w:val="FFFFFF" w:themeColor="background1"/>
                <w:sz w:val="28"/>
                <w:szCs w:val="28"/>
              </w:rPr>
              <w:t>INTENT</w:t>
            </w:r>
          </w:p>
        </w:tc>
      </w:tr>
      <w:tr w:rsidR="009F0980" w14:paraId="5ED2F8E4" w14:textId="77777777" w:rsidTr="005E6D8F">
        <w:trPr>
          <w:trHeight w:val="5697"/>
        </w:trPr>
        <w:tc>
          <w:tcPr>
            <w:tcW w:w="11040" w:type="dxa"/>
            <w:gridSpan w:val="3"/>
            <w:shd w:val="clear" w:color="auto" w:fill="FFFFFF"/>
            <w:tcMar>
              <w:top w:w="100" w:type="dxa"/>
              <w:left w:w="100" w:type="dxa"/>
              <w:bottom w:w="100" w:type="dxa"/>
              <w:right w:w="100" w:type="dxa"/>
            </w:tcMar>
          </w:tcPr>
          <w:p w14:paraId="1CD0A10C" w14:textId="5C9A3298" w:rsidR="009F0980" w:rsidRPr="00101F45" w:rsidRDefault="009F0980" w:rsidP="009F0980">
            <w:pPr>
              <w:widowControl w:val="0"/>
              <w:pBdr>
                <w:top w:val="nil"/>
                <w:left w:val="nil"/>
                <w:bottom w:val="nil"/>
                <w:right w:val="nil"/>
                <w:between w:val="nil"/>
              </w:pBdr>
              <w:rPr>
                <w:rFonts w:ascii="Segoe UI Light" w:eastAsia="Helvetica Neue" w:hAnsi="Segoe UI Light" w:cs="Segoe UI Light"/>
              </w:rPr>
            </w:pPr>
            <w:r w:rsidRPr="00CD468E">
              <w:rPr>
                <w:rFonts w:ascii="Segoe UI Light" w:eastAsia="Helvetica Neue" w:hAnsi="Segoe UI Light" w:cs="Segoe UI Light"/>
              </w:rPr>
              <w:t xml:space="preserve">At </w:t>
            </w:r>
            <w:r w:rsidR="00D14210">
              <w:rPr>
                <w:rFonts w:ascii="Segoe UI Light" w:eastAsia="Helvetica Neue" w:hAnsi="Segoe UI Light" w:cs="Segoe UI Light"/>
              </w:rPr>
              <w:t xml:space="preserve">Priory </w:t>
            </w:r>
            <w:r>
              <w:rPr>
                <w:rFonts w:ascii="Segoe UI Light" w:eastAsia="Helvetica Neue" w:hAnsi="Segoe UI Light" w:cs="Segoe UI Light"/>
              </w:rPr>
              <w:t xml:space="preserve">Catholic </w:t>
            </w:r>
            <w:r w:rsidRPr="00CD468E">
              <w:rPr>
                <w:rFonts w:ascii="Segoe UI Light" w:eastAsia="Helvetica Neue" w:hAnsi="Segoe UI Light" w:cs="Segoe UI Light"/>
              </w:rPr>
              <w:t>Primary School, we shape our history curriculum to ensure that</w:t>
            </w:r>
            <w:r>
              <w:rPr>
                <w:rFonts w:ascii="Segoe UI Light" w:eastAsia="Helvetica Neue" w:hAnsi="Segoe UI Light" w:cs="Segoe UI Light"/>
              </w:rPr>
              <w:t xml:space="preserve"> </w:t>
            </w:r>
            <w:r w:rsidRPr="00CD468E">
              <w:rPr>
                <w:rFonts w:ascii="Segoe UI Light" w:eastAsia="Helvetica Neue" w:hAnsi="Segoe UI Light" w:cs="Segoe UI Light"/>
              </w:rPr>
              <w:t>pupils gain a coherent and chronological knowledge and understanding of Britain’s</w:t>
            </w:r>
            <w:r w:rsidR="005E6D8F">
              <w:rPr>
                <w:rFonts w:ascii="Segoe UI Light" w:eastAsia="Helvetica Neue" w:hAnsi="Segoe UI Light" w:cs="Segoe UI Light"/>
              </w:rPr>
              <w:t xml:space="preserve"> </w:t>
            </w:r>
            <w:r w:rsidRPr="00CD468E">
              <w:rPr>
                <w:rFonts w:ascii="Segoe UI Light" w:eastAsia="Helvetica Neue" w:hAnsi="Segoe UI Light" w:cs="Segoe UI Light"/>
              </w:rPr>
              <w:t>past and that of the wider world. We inspire pupils’ curiosity to know more about the</w:t>
            </w:r>
            <w:r w:rsidR="005E6D8F">
              <w:rPr>
                <w:rFonts w:ascii="Segoe UI Light" w:eastAsia="Helvetica Neue" w:hAnsi="Segoe UI Light" w:cs="Segoe UI Light"/>
              </w:rPr>
              <w:t xml:space="preserve"> </w:t>
            </w:r>
            <w:r w:rsidRPr="00CD468E">
              <w:rPr>
                <w:rFonts w:ascii="Segoe UI Light" w:eastAsia="Helvetica Neue" w:hAnsi="Segoe UI Light" w:cs="Segoe UI Light"/>
              </w:rPr>
              <w:t xml:space="preserve">past and how it can influence the present as well as the future. </w:t>
            </w:r>
            <w:r>
              <w:rPr>
                <w:rFonts w:ascii="Segoe UI Light" w:eastAsia="Helvetica Neue" w:hAnsi="Segoe UI Light" w:cs="Segoe UI Light"/>
              </w:rPr>
              <w:t xml:space="preserve">We </w:t>
            </w:r>
            <w:r w:rsidRPr="00101F45">
              <w:rPr>
                <w:rFonts w:ascii="Segoe UI Light" w:eastAsia="Helvetica Neue" w:hAnsi="Segoe UI Light" w:cs="Segoe UI Light"/>
              </w:rPr>
              <w:t>equip pupils to ask perceptive questions, think critically, weigh evidence, sift arguments, and develop perspective and judgement. History helps pupils to understand the complexity of people’s lives, the process of change, the diversity of societies and relationships between different groups, as well as their own identity and the challenges of their time</w:t>
            </w:r>
            <w:r>
              <w:rPr>
                <w:rFonts w:ascii="Segoe UI Light" w:eastAsia="Helvetica Neue" w:hAnsi="Segoe UI Light" w:cs="Segoe UI Light"/>
              </w:rPr>
              <w:t>. W</w:t>
            </w:r>
            <w:r w:rsidRPr="00CD468E">
              <w:rPr>
                <w:rFonts w:ascii="Segoe UI Light" w:eastAsia="Helvetica Neue" w:hAnsi="Segoe UI Light" w:cs="Segoe UI Light"/>
              </w:rPr>
              <w:t>e nurture independent, confident and aspirational learners who enjoy and love</w:t>
            </w:r>
            <w:r>
              <w:rPr>
                <w:rFonts w:ascii="Segoe UI Light" w:eastAsia="Helvetica Neue" w:hAnsi="Segoe UI Light" w:cs="Segoe UI Light"/>
              </w:rPr>
              <w:t xml:space="preserve"> </w:t>
            </w:r>
            <w:r w:rsidRPr="00CD468E">
              <w:rPr>
                <w:rFonts w:ascii="Segoe UI Light" w:eastAsia="Helvetica Neue" w:hAnsi="Segoe UI Light" w:cs="Segoe UI Light"/>
              </w:rPr>
              <w:t>learning about history, not only through experience in the classroom but also through</w:t>
            </w:r>
            <w:r>
              <w:rPr>
                <w:rFonts w:ascii="Segoe UI Light" w:eastAsia="Helvetica Neue" w:hAnsi="Segoe UI Light" w:cs="Segoe UI Light"/>
              </w:rPr>
              <w:t xml:space="preserve"> </w:t>
            </w:r>
            <w:r w:rsidRPr="00CD468E">
              <w:rPr>
                <w:rFonts w:ascii="Segoe UI Light" w:eastAsia="Helvetica Neue" w:hAnsi="Segoe UI Light" w:cs="Segoe UI Light"/>
              </w:rPr>
              <w:t>fieldwork and educational visits</w:t>
            </w:r>
          </w:p>
          <w:p w14:paraId="594624E0" w14:textId="77777777" w:rsidR="009F0980" w:rsidRDefault="009F0980" w:rsidP="009F0980">
            <w:pPr>
              <w:widowControl w:val="0"/>
              <w:pBdr>
                <w:top w:val="nil"/>
                <w:left w:val="nil"/>
                <w:bottom w:val="nil"/>
                <w:right w:val="nil"/>
                <w:between w:val="nil"/>
              </w:pBdr>
              <w:rPr>
                <w:rFonts w:ascii="Segoe UI Light" w:eastAsia="Helvetica Neue" w:hAnsi="Segoe UI Light" w:cs="Segoe UI Light"/>
              </w:rPr>
            </w:pPr>
          </w:p>
          <w:p w14:paraId="5C6F29FB" w14:textId="1C064CB8" w:rsidR="009F0980" w:rsidRDefault="009F0980" w:rsidP="005E6D8F">
            <w:pPr>
              <w:widowControl w:val="0"/>
              <w:pBdr>
                <w:top w:val="nil"/>
                <w:left w:val="nil"/>
                <w:bottom w:val="nil"/>
                <w:right w:val="nil"/>
                <w:between w:val="nil"/>
              </w:pBdr>
              <w:spacing w:line="240" w:lineRule="auto"/>
              <w:rPr>
                <w:rFonts w:ascii="Segoe UI Light" w:eastAsia="Helvetica Neue" w:hAnsi="Segoe UI Light" w:cs="Segoe UI Light"/>
              </w:rPr>
            </w:pPr>
            <w:r w:rsidRPr="001A2ED0">
              <w:rPr>
                <w:rFonts w:ascii="Segoe UI Light" w:eastAsia="Helvetica Neue" w:hAnsi="Segoe UI Light" w:cs="Segoe UI Light"/>
              </w:rPr>
              <w:t xml:space="preserve">By the end of KS2 children will have developed: </w:t>
            </w:r>
          </w:p>
          <w:p w14:paraId="2FAA6E4E" w14:textId="77777777" w:rsidR="009F0980" w:rsidRPr="009F0980" w:rsidRDefault="009F0980" w:rsidP="005E6D8F">
            <w:pPr>
              <w:pStyle w:val="ListParagraph"/>
              <w:widowControl w:val="0"/>
              <w:numPr>
                <w:ilvl w:val="0"/>
                <w:numId w:val="7"/>
              </w:numPr>
              <w:pBdr>
                <w:top w:val="nil"/>
                <w:left w:val="nil"/>
                <w:bottom w:val="nil"/>
                <w:right w:val="nil"/>
                <w:between w:val="nil"/>
              </w:pBdr>
              <w:spacing w:line="240" w:lineRule="auto"/>
              <w:rPr>
                <w:rFonts w:ascii="Segoe UI Light" w:eastAsia="Helvetica Neue" w:hAnsi="Segoe UI Light" w:cs="Segoe UI Light"/>
              </w:rPr>
            </w:pPr>
            <w:r w:rsidRPr="009F0980">
              <w:rPr>
                <w:rFonts w:ascii="Segoe UI Light" w:eastAsia="Helvetica Neue" w:hAnsi="Segoe UI Light" w:cs="Segoe UI Light"/>
                <w:highlight w:val="white"/>
              </w:rPr>
              <w:t>a sense of chronology and time and an understanding of how people lived in the past.</w:t>
            </w:r>
          </w:p>
          <w:p w14:paraId="3856844C" w14:textId="77777777" w:rsidR="009F0980" w:rsidRPr="001A2ED0" w:rsidRDefault="009F0980" w:rsidP="005E6D8F">
            <w:pPr>
              <w:widowControl w:val="0"/>
              <w:numPr>
                <w:ilvl w:val="0"/>
                <w:numId w:val="7"/>
              </w:numPr>
              <w:pBdr>
                <w:top w:val="nil"/>
                <w:left w:val="nil"/>
                <w:bottom w:val="nil"/>
                <w:right w:val="nil"/>
                <w:between w:val="nil"/>
              </w:pBdr>
              <w:spacing w:line="240" w:lineRule="auto"/>
              <w:rPr>
                <w:rFonts w:ascii="Segoe UI Light" w:eastAsia="Helvetica Neue" w:hAnsi="Segoe UI Light" w:cs="Segoe UI Light"/>
                <w:highlight w:val="white"/>
              </w:rPr>
            </w:pPr>
            <w:r w:rsidRPr="001A2ED0">
              <w:rPr>
                <w:rFonts w:ascii="Segoe UI Light" w:eastAsia="Helvetica Neue" w:hAnsi="Segoe UI Light" w:cs="Segoe UI Light"/>
                <w:highlight w:val="white"/>
              </w:rPr>
              <w:t>an awareness of life in different societies or cultures and a knowledge of how beliefs and cultures influenced people’s actions.</w:t>
            </w:r>
          </w:p>
          <w:p w14:paraId="6A1E28E8" w14:textId="77777777" w:rsidR="009F0980" w:rsidRPr="001A2ED0" w:rsidRDefault="009F0980" w:rsidP="005E6D8F">
            <w:pPr>
              <w:widowControl w:val="0"/>
              <w:numPr>
                <w:ilvl w:val="0"/>
                <w:numId w:val="7"/>
              </w:numPr>
              <w:pBdr>
                <w:top w:val="nil"/>
                <w:left w:val="nil"/>
                <w:bottom w:val="nil"/>
                <w:right w:val="nil"/>
                <w:between w:val="nil"/>
              </w:pBdr>
              <w:spacing w:line="240" w:lineRule="auto"/>
              <w:rPr>
                <w:rFonts w:ascii="Segoe UI Light" w:eastAsia="Helvetica Neue" w:hAnsi="Segoe UI Light" w:cs="Segoe UI Light"/>
                <w:highlight w:val="white"/>
              </w:rPr>
            </w:pPr>
            <w:r w:rsidRPr="001A2ED0">
              <w:rPr>
                <w:rFonts w:ascii="Segoe UI Light" w:eastAsia="Helvetica Neue" w:hAnsi="Segoe UI Light" w:cs="Segoe UI Light"/>
                <w:highlight w:val="white"/>
              </w:rPr>
              <w:t>an understanding of cause and effect such as how events in history have changed our lives or affected the way in which we live as well as an understanding of how historical events and people have influenced our lives today.</w:t>
            </w:r>
          </w:p>
          <w:p w14:paraId="22142932" w14:textId="77777777" w:rsidR="009F0980" w:rsidRPr="001A2ED0" w:rsidRDefault="009F0980" w:rsidP="005E6D8F">
            <w:pPr>
              <w:widowControl w:val="0"/>
              <w:numPr>
                <w:ilvl w:val="0"/>
                <w:numId w:val="7"/>
              </w:numPr>
              <w:pBdr>
                <w:top w:val="nil"/>
                <w:left w:val="nil"/>
                <w:bottom w:val="nil"/>
                <w:right w:val="nil"/>
                <w:between w:val="nil"/>
              </w:pBdr>
              <w:spacing w:line="240" w:lineRule="auto"/>
              <w:rPr>
                <w:rFonts w:ascii="Segoe UI Light" w:eastAsia="Helvetica Neue" w:hAnsi="Segoe UI Light" w:cs="Segoe UI Light"/>
                <w:highlight w:val="white"/>
              </w:rPr>
            </w:pPr>
            <w:r w:rsidRPr="001A2ED0">
              <w:rPr>
                <w:rFonts w:ascii="Segoe UI Light" w:eastAsia="Helvetica Neue" w:hAnsi="Segoe UI Light" w:cs="Segoe UI Light"/>
                <w:highlight w:val="white"/>
              </w:rPr>
              <w:t>an awareness of significant events and people in British and world history and a knowledge of local, national and international historical events.</w:t>
            </w:r>
          </w:p>
          <w:p w14:paraId="571BC149" w14:textId="7A7D1FA1" w:rsidR="009F0980" w:rsidRPr="00101F45" w:rsidRDefault="009F0980" w:rsidP="005E6D8F">
            <w:pPr>
              <w:widowControl w:val="0"/>
              <w:numPr>
                <w:ilvl w:val="0"/>
                <w:numId w:val="7"/>
              </w:numPr>
              <w:pBdr>
                <w:top w:val="nil"/>
                <w:left w:val="nil"/>
                <w:bottom w:val="nil"/>
                <w:right w:val="nil"/>
                <w:between w:val="nil"/>
              </w:pBdr>
              <w:spacing w:line="240" w:lineRule="auto"/>
              <w:rPr>
                <w:rFonts w:ascii="Segoe UI Light" w:eastAsia="Helvetica Neue" w:hAnsi="Segoe UI Light" w:cs="Segoe UI Light"/>
              </w:rPr>
            </w:pPr>
            <w:r w:rsidRPr="001A2ED0">
              <w:rPr>
                <w:rFonts w:ascii="Segoe UI Light" w:eastAsia="Helvetica Neue" w:hAnsi="Segoe UI Light" w:cs="Segoe UI Light"/>
                <w:highlight w:val="white"/>
              </w:rPr>
              <w:t>the skills of enquiry, investigation, analysis, interpretation, evaluation and presentation.</w:t>
            </w:r>
          </w:p>
        </w:tc>
      </w:tr>
      <w:tr w:rsidR="00ED7106" w14:paraId="266F9058" w14:textId="77777777" w:rsidTr="001A2ED0">
        <w:trPr>
          <w:trHeight w:val="437"/>
        </w:trPr>
        <w:tc>
          <w:tcPr>
            <w:tcW w:w="11040" w:type="dxa"/>
            <w:gridSpan w:val="3"/>
            <w:shd w:val="clear" w:color="auto" w:fill="548DD4" w:themeFill="text2" w:themeFillTint="99"/>
            <w:tcMar>
              <w:top w:w="100" w:type="dxa"/>
              <w:left w:w="100" w:type="dxa"/>
              <w:bottom w:w="100" w:type="dxa"/>
              <w:right w:w="100" w:type="dxa"/>
            </w:tcMar>
          </w:tcPr>
          <w:p w14:paraId="4581FA63" w14:textId="61815D61" w:rsidR="00ED7106" w:rsidRPr="001A2ED0" w:rsidRDefault="00ED7106" w:rsidP="00ED7106">
            <w:pPr>
              <w:widowControl w:val="0"/>
              <w:pBdr>
                <w:top w:val="nil"/>
                <w:left w:val="nil"/>
                <w:bottom w:val="nil"/>
                <w:right w:val="nil"/>
                <w:between w:val="nil"/>
              </w:pBdr>
              <w:jc w:val="center"/>
              <w:rPr>
                <w:rFonts w:ascii="Segoe UI Light" w:eastAsia="Helvetica Neue" w:hAnsi="Segoe UI Light" w:cs="Segoe UI Light"/>
                <w:b/>
                <w:bCs/>
                <w:sz w:val="28"/>
                <w:szCs w:val="28"/>
              </w:rPr>
            </w:pPr>
            <w:r w:rsidRPr="001A2ED0">
              <w:rPr>
                <w:rFonts w:ascii="Segoe UI Light" w:eastAsia="Helvetica Neue" w:hAnsi="Segoe UI Light" w:cs="Segoe UI Light"/>
                <w:b/>
                <w:bCs/>
                <w:color w:val="FFFFFF" w:themeColor="background1"/>
                <w:sz w:val="28"/>
                <w:szCs w:val="28"/>
              </w:rPr>
              <w:t>IMPLEMENTATION</w:t>
            </w:r>
          </w:p>
        </w:tc>
      </w:tr>
      <w:tr w:rsidR="007B699E" w14:paraId="4800BBDE" w14:textId="77777777" w:rsidTr="00926513">
        <w:trPr>
          <w:trHeight w:val="2531"/>
        </w:trPr>
        <w:tc>
          <w:tcPr>
            <w:tcW w:w="11040" w:type="dxa"/>
            <w:gridSpan w:val="3"/>
            <w:shd w:val="clear" w:color="auto" w:fill="FFFFFF"/>
            <w:tcMar>
              <w:top w:w="100" w:type="dxa"/>
              <w:left w:w="100" w:type="dxa"/>
              <w:bottom w:w="100" w:type="dxa"/>
              <w:right w:w="100" w:type="dxa"/>
            </w:tcMar>
          </w:tcPr>
          <w:p w14:paraId="116AFBFD" w14:textId="0884D4C6" w:rsidR="007B699E" w:rsidRDefault="007B699E" w:rsidP="007B699E">
            <w:pPr>
              <w:widowControl w:val="0"/>
              <w:pBdr>
                <w:top w:val="nil"/>
                <w:left w:val="nil"/>
                <w:bottom w:val="nil"/>
                <w:right w:val="nil"/>
                <w:between w:val="nil"/>
              </w:pBdr>
              <w:spacing w:line="240" w:lineRule="auto"/>
              <w:rPr>
                <w:rFonts w:ascii="Segoe UI Light" w:eastAsia="Helvetica Neue" w:hAnsi="Segoe UI Light" w:cs="Segoe UI Light"/>
              </w:rPr>
            </w:pPr>
            <w:r w:rsidRPr="007B699E">
              <w:rPr>
                <w:rFonts w:ascii="Segoe UI Light" w:eastAsia="Helvetica Neue" w:hAnsi="Segoe UI Light" w:cs="Segoe UI Light"/>
              </w:rPr>
              <w:t xml:space="preserve">To ensure high standards of teaching and learning in history, we implement a </w:t>
            </w:r>
            <w:r w:rsidR="00926513">
              <w:rPr>
                <w:rFonts w:ascii="Segoe UI Light" w:eastAsia="Helvetica Neue" w:hAnsi="Segoe UI Light" w:cs="Segoe UI Light"/>
              </w:rPr>
              <w:t xml:space="preserve">history </w:t>
            </w:r>
            <w:r w:rsidRPr="007B699E">
              <w:rPr>
                <w:rFonts w:ascii="Segoe UI Light" w:eastAsia="Helvetica Neue" w:hAnsi="Segoe UI Light" w:cs="Segoe UI Light"/>
              </w:rPr>
              <w:t xml:space="preserve">curriculum that is </w:t>
            </w:r>
            <w:r w:rsidR="00926513">
              <w:rPr>
                <w:rFonts w:ascii="Segoe UI Light" w:eastAsia="Helvetica Neue" w:hAnsi="Segoe UI Light" w:cs="Segoe UI Light"/>
              </w:rPr>
              <w:t xml:space="preserve">coherent, sequenced and </w:t>
            </w:r>
            <w:r w:rsidRPr="007B699E">
              <w:rPr>
                <w:rFonts w:ascii="Segoe UI Light" w:eastAsia="Helvetica Neue" w:hAnsi="Segoe UI Light" w:cs="Segoe UI Light"/>
              </w:rPr>
              <w:t>progressive throughout the whole school.</w:t>
            </w:r>
            <w:r w:rsidR="00926513">
              <w:rPr>
                <w:rFonts w:ascii="Segoe UI Light" w:eastAsia="Helvetica Neue" w:hAnsi="Segoe UI Light" w:cs="Segoe UI Light"/>
              </w:rPr>
              <w:t xml:space="preserve"> </w:t>
            </w:r>
          </w:p>
          <w:p w14:paraId="304B61B8" w14:textId="29F39BAC" w:rsidR="00782EB1" w:rsidRDefault="00782EB1" w:rsidP="007B699E">
            <w:pPr>
              <w:widowControl w:val="0"/>
              <w:pBdr>
                <w:top w:val="nil"/>
                <w:left w:val="nil"/>
                <w:bottom w:val="nil"/>
                <w:right w:val="nil"/>
                <w:between w:val="nil"/>
              </w:pBdr>
              <w:spacing w:line="240" w:lineRule="auto"/>
              <w:rPr>
                <w:rFonts w:ascii="Segoe UI Light" w:eastAsia="Helvetica Neue" w:hAnsi="Segoe UI Light" w:cs="Segoe UI Light"/>
              </w:rPr>
            </w:pPr>
            <w:r>
              <w:rPr>
                <w:rFonts w:ascii="Segoe UI Light" w:eastAsia="Helvetica Neue" w:hAnsi="Segoe UI Light" w:cs="Segoe UI Light"/>
              </w:rPr>
              <w:t>Each unit will start with a quality enquiry question to connect the learning which will be answered at the end of the unit.</w:t>
            </w:r>
          </w:p>
          <w:p w14:paraId="2B8C78FC" w14:textId="77777777" w:rsidR="00720584" w:rsidRDefault="002E7353" w:rsidP="00720584">
            <w:pPr>
              <w:widowControl w:val="0"/>
              <w:pBdr>
                <w:top w:val="nil"/>
                <w:left w:val="nil"/>
                <w:bottom w:val="nil"/>
                <w:right w:val="nil"/>
                <w:between w:val="nil"/>
              </w:pBdr>
              <w:spacing w:line="240" w:lineRule="auto"/>
              <w:rPr>
                <w:rFonts w:ascii="Segoe UI Light" w:eastAsia="Helvetica Neue" w:hAnsi="Segoe UI Light" w:cs="Segoe UI Light"/>
              </w:rPr>
            </w:pPr>
            <w:r>
              <w:rPr>
                <w:rFonts w:ascii="Segoe UI Light" w:eastAsia="Helvetica Neue" w:hAnsi="Segoe UI Light" w:cs="Segoe UI Light"/>
              </w:rPr>
              <w:t>Each learning experience starts with a hook to ignite curiosity and it culminates in a Celebration of Learning which is shared with parents and carers.</w:t>
            </w:r>
          </w:p>
          <w:p w14:paraId="0D50448F" w14:textId="1890C769" w:rsidR="00C33BB9" w:rsidRDefault="00720584" w:rsidP="00483FF8">
            <w:pPr>
              <w:widowControl w:val="0"/>
              <w:pBdr>
                <w:top w:val="nil"/>
                <w:left w:val="nil"/>
                <w:bottom w:val="nil"/>
                <w:right w:val="nil"/>
                <w:between w:val="nil"/>
              </w:pBdr>
              <w:spacing w:line="240" w:lineRule="auto"/>
              <w:rPr>
                <w:rFonts w:ascii="Segoe UI Light" w:eastAsia="Helvetica Neue" w:hAnsi="Segoe UI Light" w:cs="Segoe UI Light"/>
              </w:rPr>
            </w:pPr>
            <w:r>
              <w:rPr>
                <w:rFonts w:ascii="Segoe UI Light" w:eastAsia="Helvetica Neue" w:hAnsi="Segoe UI Light" w:cs="Segoe UI Light"/>
              </w:rPr>
              <w:t xml:space="preserve">Educational </w:t>
            </w:r>
            <w:r w:rsidRPr="00720584">
              <w:rPr>
                <w:rFonts w:ascii="Segoe UI Light" w:eastAsia="Helvetica Neue" w:hAnsi="Segoe UI Light" w:cs="Segoe UI Light"/>
              </w:rPr>
              <w:t>visits, visitors and involvement in the community activity provide first-hand experiences for the children to support and develop their learni</w:t>
            </w:r>
            <w:r w:rsidR="00926513">
              <w:rPr>
                <w:rFonts w:ascii="Segoe UI Light" w:eastAsia="Helvetica Neue" w:hAnsi="Segoe UI Light" w:cs="Segoe UI Light"/>
              </w:rPr>
              <w:t>n</w:t>
            </w:r>
            <w:r w:rsidRPr="00720584">
              <w:rPr>
                <w:rFonts w:ascii="Segoe UI Light" w:eastAsia="Helvetica Neue" w:hAnsi="Segoe UI Light" w:cs="Segoe UI Light"/>
              </w:rPr>
              <w:t>g</w:t>
            </w:r>
            <w:r>
              <w:rPr>
                <w:rFonts w:ascii="Segoe UI Light" w:eastAsia="Helvetica Neue" w:hAnsi="Segoe UI Light" w:cs="Segoe UI Light"/>
              </w:rPr>
              <w:t xml:space="preserve"> in history.</w:t>
            </w:r>
          </w:p>
          <w:p w14:paraId="053ED659" w14:textId="46FD2B32" w:rsidR="00111930" w:rsidRDefault="00111930" w:rsidP="00483FF8">
            <w:pPr>
              <w:widowControl w:val="0"/>
              <w:pBdr>
                <w:top w:val="nil"/>
                <w:left w:val="nil"/>
                <w:bottom w:val="nil"/>
                <w:right w:val="nil"/>
                <w:between w:val="nil"/>
              </w:pBdr>
              <w:spacing w:line="240" w:lineRule="auto"/>
              <w:rPr>
                <w:rFonts w:ascii="Segoe UI Light" w:eastAsia="Helvetica Neue" w:hAnsi="Segoe UI Light" w:cs="Segoe UI Light"/>
              </w:rPr>
            </w:pPr>
            <w:r>
              <w:rPr>
                <w:rFonts w:ascii="Segoe UI Light" w:eastAsia="Helvetica Neue" w:hAnsi="Segoe UI Light" w:cs="Segoe UI Light"/>
              </w:rPr>
              <w:t>EYFS</w:t>
            </w:r>
            <w:r w:rsidR="00F9297D">
              <w:rPr>
                <w:rFonts w:ascii="Segoe UI Light" w:eastAsia="Helvetica Neue" w:hAnsi="Segoe UI Light" w:cs="Segoe UI Light"/>
              </w:rPr>
              <w:t>:</w:t>
            </w:r>
          </w:p>
          <w:p w14:paraId="2276F0CD" w14:textId="7EE3BF1A" w:rsidR="00111930" w:rsidRPr="001A2ED0" w:rsidRDefault="00111930" w:rsidP="00483FF8">
            <w:pPr>
              <w:widowControl w:val="0"/>
              <w:pBdr>
                <w:top w:val="nil"/>
                <w:left w:val="nil"/>
                <w:bottom w:val="nil"/>
                <w:right w:val="nil"/>
                <w:between w:val="nil"/>
              </w:pBdr>
              <w:spacing w:line="240" w:lineRule="auto"/>
              <w:rPr>
                <w:rFonts w:ascii="Segoe UI Light" w:eastAsia="Helvetica Neue" w:hAnsi="Segoe UI Light" w:cs="Segoe UI Light"/>
              </w:rPr>
            </w:pPr>
            <w:r>
              <w:rPr>
                <w:rFonts w:ascii="Segoe UI Light" w:eastAsia="Helvetica Neue" w:hAnsi="Segoe UI Light" w:cs="Segoe UI Light"/>
              </w:rPr>
              <w:t>C</w:t>
            </w:r>
            <w:r w:rsidRPr="00111930">
              <w:rPr>
                <w:rFonts w:ascii="Segoe UI Light" w:eastAsia="Helvetica Neue" w:hAnsi="Segoe UI Light" w:cs="Segoe UI Light"/>
              </w:rPr>
              <w:t xml:space="preserve">hildren are given a secure grounding in the Prime Areas of learning, ensuring they have a good foundation on which to build through the specific areas, including </w:t>
            </w:r>
            <w:r>
              <w:rPr>
                <w:rFonts w:ascii="Segoe UI Light" w:eastAsia="Helvetica Neue" w:hAnsi="Segoe UI Light" w:cs="Segoe UI Light"/>
              </w:rPr>
              <w:t>U</w:t>
            </w:r>
            <w:r w:rsidRPr="00111930">
              <w:rPr>
                <w:rFonts w:ascii="Segoe UI Light" w:eastAsia="Helvetica Neue" w:hAnsi="Segoe UI Light" w:cs="Segoe UI Light"/>
              </w:rPr>
              <w:t>nderstanding the World. Areas of provision are enhanced to ensure vocabulary understanding and extension, and develop understanding of the past, present and the difference between the two.</w:t>
            </w:r>
          </w:p>
        </w:tc>
      </w:tr>
      <w:tr w:rsidR="00483FF8" w14:paraId="567A8AD6" w14:textId="77777777" w:rsidTr="00B76920">
        <w:trPr>
          <w:trHeight w:val="520"/>
        </w:trPr>
        <w:tc>
          <w:tcPr>
            <w:tcW w:w="1455" w:type="dxa"/>
            <w:shd w:val="clear" w:color="auto" w:fill="FFFFFF"/>
            <w:tcMar>
              <w:top w:w="100" w:type="dxa"/>
              <w:left w:w="100" w:type="dxa"/>
              <w:bottom w:w="100" w:type="dxa"/>
              <w:right w:w="100" w:type="dxa"/>
            </w:tcMar>
          </w:tcPr>
          <w:p w14:paraId="1EA5E119" w14:textId="6941371F" w:rsidR="00483FF8" w:rsidRPr="001A2ED0" w:rsidRDefault="00483FF8" w:rsidP="0056462F">
            <w:pPr>
              <w:widowControl w:val="0"/>
              <w:pBdr>
                <w:top w:val="nil"/>
                <w:left w:val="nil"/>
                <w:bottom w:val="nil"/>
                <w:right w:val="nil"/>
                <w:between w:val="nil"/>
              </w:pBdr>
              <w:spacing w:line="240" w:lineRule="auto"/>
              <w:jc w:val="center"/>
              <w:rPr>
                <w:rFonts w:ascii="Segoe UI Light" w:eastAsia="Helvetica Neue" w:hAnsi="Segoe UI Light" w:cs="Segoe UI Light"/>
              </w:rPr>
            </w:pPr>
            <w:r w:rsidRPr="00483FF8">
              <w:rPr>
                <w:rFonts w:ascii="Segoe UI Light" w:eastAsia="Helvetica Neue" w:hAnsi="Segoe UI Light" w:cs="Segoe UI Light"/>
              </w:rPr>
              <w:lastRenderedPageBreak/>
              <w:t>Big picture and review</w:t>
            </w:r>
          </w:p>
        </w:tc>
        <w:tc>
          <w:tcPr>
            <w:tcW w:w="9585" w:type="dxa"/>
            <w:gridSpan w:val="2"/>
            <w:shd w:val="clear" w:color="auto" w:fill="auto"/>
            <w:tcMar>
              <w:top w:w="100" w:type="dxa"/>
              <w:left w:w="100" w:type="dxa"/>
              <w:bottom w:w="100" w:type="dxa"/>
              <w:right w:w="100" w:type="dxa"/>
            </w:tcMar>
          </w:tcPr>
          <w:p w14:paraId="4BBAC092" w14:textId="49B14331" w:rsidR="00483FF8" w:rsidRPr="001A2ED0" w:rsidRDefault="00483FF8" w:rsidP="00C33BB9">
            <w:pPr>
              <w:widowControl w:val="0"/>
              <w:pBdr>
                <w:top w:val="nil"/>
                <w:left w:val="nil"/>
                <w:bottom w:val="nil"/>
                <w:right w:val="nil"/>
                <w:between w:val="nil"/>
              </w:pBdr>
              <w:spacing w:line="240" w:lineRule="auto"/>
              <w:rPr>
                <w:rFonts w:ascii="Segoe UI Light" w:eastAsia="Helvetica Neue" w:hAnsi="Segoe UI Light" w:cs="Segoe UI Light"/>
              </w:rPr>
            </w:pPr>
            <w:r w:rsidRPr="00483FF8">
              <w:rPr>
                <w:rFonts w:ascii="Segoe UI Light" w:eastAsia="Helvetica Neue" w:hAnsi="Segoe UI Light" w:cs="Segoe UI Light"/>
              </w:rPr>
              <w:t>New history learning is put into the context of the big picture of history learning throughout school</w:t>
            </w:r>
            <w:r w:rsidR="00F9297D">
              <w:rPr>
                <w:rFonts w:ascii="Segoe UI Light" w:eastAsia="Helvetica Neue" w:hAnsi="Segoe UI Light" w:cs="Segoe UI Light"/>
              </w:rPr>
              <w:t xml:space="preserve"> with </w:t>
            </w:r>
            <w:r w:rsidR="00FC20A1">
              <w:rPr>
                <w:rFonts w:ascii="Segoe UI Light" w:eastAsia="Helvetica Neue" w:hAnsi="Segoe UI Light" w:cs="Segoe UI Light"/>
              </w:rPr>
              <w:t>regular</w:t>
            </w:r>
            <w:r w:rsidRPr="00483FF8">
              <w:rPr>
                <w:rFonts w:ascii="Segoe UI Light" w:eastAsia="Helvetica Neue" w:hAnsi="Segoe UI Light" w:cs="Segoe UI Light"/>
              </w:rPr>
              <w:t xml:space="preserve"> review</w:t>
            </w:r>
            <w:r w:rsidR="00FC20A1">
              <w:rPr>
                <w:rFonts w:ascii="Segoe UI Light" w:eastAsia="Helvetica Neue" w:hAnsi="Segoe UI Light" w:cs="Segoe UI Light"/>
              </w:rPr>
              <w:t xml:space="preserve">s </w:t>
            </w:r>
            <w:r w:rsidRPr="00483FF8">
              <w:rPr>
                <w:rFonts w:ascii="Segoe UI Light" w:eastAsia="Helvetica Neue" w:hAnsi="Segoe UI Light" w:cs="Segoe UI Light"/>
              </w:rPr>
              <w:t xml:space="preserve">of immediate </w:t>
            </w:r>
            <w:r w:rsidR="0056462F">
              <w:rPr>
                <w:rFonts w:ascii="Segoe UI Light" w:eastAsia="Helvetica Neue" w:hAnsi="Segoe UI Light" w:cs="Segoe UI Light"/>
              </w:rPr>
              <w:t xml:space="preserve">and </w:t>
            </w:r>
            <w:r w:rsidRPr="00483FF8">
              <w:rPr>
                <w:rFonts w:ascii="Segoe UI Light" w:eastAsia="Helvetica Neue" w:hAnsi="Segoe UI Light" w:cs="Segoe UI Light"/>
              </w:rPr>
              <w:t>previous le</w:t>
            </w:r>
            <w:r w:rsidR="00FC20A1">
              <w:rPr>
                <w:rFonts w:ascii="Segoe UI Light" w:eastAsia="Helvetica Neue" w:hAnsi="Segoe UI Light" w:cs="Segoe UI Light"/>
              </w:rPr>
              <w:t>arning</w:t>
            </w:r>
            <w:r w:rsidR="00F9297D">
              <w:rPr>
                <w:rFonts w:ascii="Segoe UI Light" w:eastAsia="Helvetica Neue" w:hAnsi="Segoe UI Light" w:cs="Segoe UI Light"/>
              </w:rPr>
              <w:t>.</w:t>
            </w:r>
          </w:p>
        </w:tc>
      </w:tr>
      <w:tr w:rsidR="00CD468E" w14:paraId="7B234622" w14:textId="77777777" w:rsidTr="0056462F">
        <w:trPr>
          <w:trHeight w:val="520"/>
        </w:trPr>
        <w:tc>
          <w:tcPr>
            <w:tcW w:w="1455" w:type="dxa"/>
            <w:shd w:val="clear" w:color="auto" w:fill="FFFFFF"/>
            <w:tcMar>
              <w:top w:w="100" w:type="dxa"/>
              <w:left w:w="100" w:type="dxa"/>
              <w:bottom w:w="100" w:type="dxa"/>
              <w:right w:w="100" w:type="dxa"/>
            </w:tcMar>
          </w:tcPr>
          <w:p w14:paraId="40C536BD" w14:textId="369C797F" w:rsidR="00CD468E" w:rsidRDefault="00CD468E" w:rsidP="0056462F">
            <w:pPr>
              <w:widowControl w:val="0"/>
              <w:jc w:val="center"/>
              <w:rPr>
                <w:rFonts w:ascii="Segoe UI Light" w:eastAsia="Helvetica Neue" w:hAnsi="Segoe UI Light" w:cs="Segoe UI Light"/>
              </w:rPr>
            </w:pPr>
            <w:r w:rsidRPr="001A2ED0">
              <w:rPr>
                <w:rFonts w:ascii="Segoe UI Light" w:eastAsia="Helvetica Neue" w:hAnsi="Segoe UI Light" w:cs="Segoe UI Light"/>
              </w:rPr>
              <w:t>Pedagogy</w:t>
            </w:r>
          </w:p>
          <w:p w14:paraId="2BEDC658" w14:textId="4B0FD331" w:rsidR="00C33BB9" w:rsidRDefault="00C33BB9" w:rsidP="0056462F">
            <w:pPr>
              <w:widowControl w:val="0"/>
              <w:jc w:val="center"/>
              <w:rPr>
                <w:rFonts w:ascii="Segoe UI Light" w:eastAsia="Helvetica Neue" w:hAnsi="Segoe UI Light" w:cs="Segoe UI Light"/>
              </w:rPr>
            </w:pPr>
            <w:r>
              <w:rPr>
                <w:rFonts w:ascii="Segoe UI Light" w:eastAsia="Helvetica Neue" w:hAnsi="Segoe UI Light" w:cs="Segoe UI Light"/>
              </w:rPr>
              <w:t>( based on Rosenshine’s</w:t>
            </w:r>
          </w:p>
          <w:p w14:paraId="68D1D5D0" w14:textId="203E0D33" w:rsidR="00CD468E" w:rsidRPr="001A2ED0" w:rsidRDefault="00C33BB9" w:rsidP="0056462F">
            <w:pPr>
              <w:widowControl w:val="0"/>
              <w:jc w:val="center"/>
              <w:rPr>
                <w:rFonts w:ascii="Segoe UI Light" w:eastAsia="Helvetica Neue" w:hAnsi="Segoe UI Light" w:cs="Segoe UI Light"/>
                <w:sz w:val="32"/>
                <w:szCs w:val="32"/>
              </w:rPr>
            </w:pPr>
            <w:r>
              <w:rPr>
                <w:rFonts w:ascii="Segoe UI Light" w:eastAsia="Helvetica Neue" w:hAnsi="Segoe UI Light" w:cs="Segoe UI Light"/>
              </w:rPr>
              <w:t>Principles)</w:t>
            </w:r>
          </w:p>
        </w:tc>
        <w:tc>
          <w:tcPr>
            <w:tcW w:w="4500" w:type="dxa"/>
            <w:shd w:val="clear" w:color="auto" w:fill="auto"/>
            <w:tcMar>
              <w:top w:w="100" w:type="dxa"/>
              <w:left w:w="100" w:type="dxa"/>
              <w:bottom w:w="100" w:type="dxa"/>
              <w:right w:w="100" w:type="dxa"/>
            </w:tcMar>
          </w:tcPr>
          <w:p w14:paraId="261580DE" w14:textId="77777777" w:rsidR="00CD468E" w:rsidRPr="001A2ED0" w:rsidRDefault="00CD468E" w:rsidP="00ED7106">
            <w:pPr>
              <w:widowControl w:val="0"/>
              <w:numPr>
                <w:ilvl w:val="0"/>
                <w:numId w:val="1"/>
              </w:numPr>
              <w:pBdr>
                <w:top w:val="nil"/>
                <w:left w:val="nil"/>
                <w:bottom w:val="nil"/>
                <w:right w:val="nil"/>
                <w:between w:val="nil"/>
              </w:pBdr>
              <w:spacing w:line="240" w:lineRule="auto"/>
              <w:rPr>
                <w:rFonts w:ascii="Segoe UI Light" w:eastAsia="Helvetica Neue" w:hAnsi="Segoe UI Light" w:cs="Segoe UI Light"/>
              </w:rPr>
            </w:pPr>
            <w:bookmarkStart w:id="0" w:name="_gjdgxs" w:colFirst="0" w:colLast="0"/>
            <w:bookmarkEnd w:id="0"/>
            <w:r w:rsidRPr="001A2ED0">
              <w:rPr>
                <w:rFonts w:ascii="Segoe UI Light" w:eastAsia="Helvetica Neue" w:hAnsi="Segoe UI Light" w:cs="Segoe UI Light"/>
              </w:rPr>
              <w:t>Daily review</w:t>
            </w:r>
          </w:p>
          <w:p w14:paraId="21FD7EB8" w14:textId="77777777" w:rsidR="00CD468E" w:rsidRPr="001A2ED0" w:rsidRDefault="00CD468E" w:rsidP="00ED7106">
            <w:pPr>
              <w:widowControl w:val="0"/>
              <w:numPr>
                <w:ilvl w:val="0"/>
                <w:numId w:val="1"/>
              </w:numPr>
              <w:pBdr>
                <w:top w:val="nil"/>
                <w:left w:val="nil"/>
                <w:bottom w:val="nil"/>
                <w:right w:val="nil"/>
                <w:between w:val="nil"/>
              </w:pBdr>
              <w:spacing w:line="240" w:lineRule="auto"/>
              <w:rPr>
                <w:rFonts w:ascii="Segoe UI Light" w:eastAsia="Helvetica Neue" w:hAnsi="Segoe UI Light" w:cs="Segoe UI Light"/>
              </w:rPr>
            </w:pPr>
            <w:r w:rsidRPr="001A2ED0">
              <w:rPr>
                <w:rFonts w:ascii="Segoe UI Light" w:eastAsia="Helvetica Neue" w:hAnsi="Segoe UI Light" w:cs="Segoe UI Light"/>
              </w:rPr>
              <w:t>Present new material using small steps</w:t>
            </w:r>
          </w:p>
          <w:p w14:paraId="14F329EB" w14:textId="77777777" w:rsidR="00CD468E" w:rsidRPr="001A2ED0" w:rsidRDefault="00CD468E" w:rsidP="00ED7106">
            <w:pPr>
              <w:widowControl w:val="0"/>
              <w:numPr>
                <w:ilvl w:val="0"/>
                <w:numId w:val="1"/>
              </w:numPr>
              <w:pBdr>
                <w:top w:val="nil"/>
                <w:left w:val="nil"/>
                <w:bottom w:val="nil"/>
                <w:right w:val="nil"/>
                <w:between w:val="nil"/>
              </w:pBdr>
              <w:spacing w:line="240" w:lineRule="auto"/>
              <w:rPr>
                <w:rFonts w:ascii="Segoe UI Light" w:eastAsia="Helvetica Neue" w:hAnsi="Segoe UI Light" w:cs="Segoe UI Light"/>
              </w:rPr>
            </w:pPr>
            <w:r w:rsidRPr="001A2ED0">
              <w:rPr>
                <w:rFonts w:ascii="Segoe UI Light" w:eastAsia="Helvetica Neue" w:hAnsi="Segoe UI Light" w:cs="Segoe UI Light"/>
              </w:rPr>
              <w:t>Ask questions</w:t>
            </w:r>
          </w:p>
          <w:p w14:paraId="4F9BE460" w14:textId="77777777" w:rsidR="00CD468E" w:rsidRPr="001A2ED0" w:rsidRDefault="00CD468E" w:rsidP="00ED7106">
            <w:pPr>
              <w:widowControl w:val="0"/>
              <w:numPr>
                <w:ilvl w:val="0"/>
                <w:numId w:val="1"/>
              </w:numPr>
              <w:pBdr>
                <w:top w:val="nil"/>
                <w:left w:val="nil"/>
                <w:bottom w:val="nil"/>
                <w:right w:val="nil"/>
                <w:between w:val="nil"/>
              </w:pBdr>
              <w:spacing w:line="240" w:lineRule="auto"/>
              <w:rPr>
                <w:rFonts w:ascii="Segoe UI Light" w:eastAsia="Helvetica Neue" w:hAnsi="Segoe UI Light" w:cs="Segoe UI Light"/>
              </w:rPr>
            </w:pPr>
            <w:r w:rsidRPr="001A2ED0">
              <w:rPr>
                <w:rFonts w:ascii="Segoe UI Light" w:eastAsia="Helvetica Neue" w:hAnsi="Segoe UI Light" w:cs="Segoe UI Light"/>
              </w:rPr>
              <w:t>Provide models</w:t>
            </w:r>
          </w:p>
          <w:p w14:paraId="2FD80B9D" w14:textId="77777777" w:rsidR="00CD468E" w:rsidRPr="001A2ED0" w:rsidRDefault="00CD468E" w:rsidP="00ED7106">
            <w:pPr>
              <w:widowControl w:val="0"/>
              <w:numPr>
                <w:ilvl w:val="0"/>
                <w:numId w:val="1"/>
              </w:numPr>
              <w:pBdr>
                <w:top w:val="nil"/>
                <w:left w:val="nil"/>
                <w:bottom w:val="nil"/>
                <w:right w:val="nil"/>
                <w:between w:val="nil"/>
              </w:pBdr>
              <w:spacing w:line="240" w:lineRule="auto"/>
              <w:rPr>
                <w:rFonts w:ascii="Segoe UI Light" w:eastAsia="Helvetica Neue" w:hAnsi="Segoe UI Light" w:cs="Segoe UI Light"/>
              </w:rPr>
            </w:pPr>
            <w:r w:rsidRPr="001A2ED0">
              <w:rPr>
                <w:rFonts w:ascii="Segoe UI Light" w:eastAsia="Helvetica Neue" w:hAnsi="Segoe UI Light" w:cs="Segoe UI Light"/>
              </w:rPr>
              <w:t>Guide pupil practice</w:t>
            </w:r>
          </w:p>
        </w:tc>
        <w:tc>
          <w:tcPr>
            <w:tcW w:w="5085" w:type="dxa"/>
            <w:shd w:val="clear" w:color="auto" w:fill="auto"/>
          </w:tcPr>
          <w:p w14:paraId="36E2494C" w14:textId="18DEA120" w:rsidR="00CD468E" w:rsidRPr="001A2ED0" w:rsidRDefault="00CD468E" w:rsidP="00ED7106">
            <w:pPr>
              <w:widowControl w:val="0"/>
              <w:numPr>
                <w:ilvl w:val="0"/>
                <w:numId w:val="1"/>
              </w:numPr>
              <w:pBdr>
                <w:top w:val="nil"/>
                <w:left w:val="nil"/>
                <w:bottom w:val="nil"/>
                <w:right w:val="nil"/>
                <w:between w:val="nil"/>
              </w:pBdr>
              <w:spacing w:line="240" w:lineRule="auto"/>
              <w:rPr>
                <w:rFonts w:ascii="Segoe UI Light" w:eastAsia="Helvetica Neue" w:hAnsi="Segoe UI Light" w:cs="Segoe UI Light"/>
              </w:rPr>
            </w:pPr>
            <w:r w:rsidRPr="001A2ED0">
              <w:rPr>
                <w:rFonts w:ascii="Segoe UI Light" w:eastAsia="Helvetica Neue" w:hAnsi="Segoe UI Light" w:cs="Segoe UI Light"/>
              </w:rPr>
              <w:t>Check for pupils understanding</w:t>
            </w:r>
          </w:p>
          <w:p w14:paraId="2222AA66" w14:textId="77777777" w:rsidR="00CD468E" w:rsidRPr="001A2ED0" w:rsidRDefault="00CD468E" w:rsidP="00ED7106">
            <w:pPr>
              <w:widowControl w:val="0"/>
              <w:numPr>
                <w:ilvl w:val="0"/>
                <w:numId w:val="1"/>
              </w:numPr>
              <w:pBdr>
                <w:top w:val="nil"/>
                <w:left w:val="nil"/>
                <w:bottom w:val="nil"/>
                <w:right w:val="nil"/>
                <w:between w:val="nil"/>
              </w:pBdr>
              <w:spacing w:line="240" w:lineRule="auto"/>
              <w:rPr>
                <w:rFonts w:ascii="Segoe UI Light" w:eastAsia="Helvetica Neue" w:hAnsi="Segoe UI Light" w:cs="Segoe UI Light"/>
              </w:rPr>
            </w:pPr>
            <w:r w:rsidRPr="001A2ED0">
              <w:rPr>
                <w:rFonts w:ascii="Segoe UI Light" w:eastAsia="Helvetica Neue" w:hAnsi="Segoe UI Light" w:cs="Segoe UI Light"/>
              </w:rPr>
              <w:t>Obtain a high success rate</w:t>
            </w:r>
          </w:p>
          <w:p w14:paraId="26EFD0F7" w14:textId="77777777" w:rsidR="00CD468E" w:rsidRPr="001A2ED0" w:rsidRDefault="00CD468E" w:rsidP="00ED7106">
            <w:pPr>
              <w:widowControl w:val="0"/>
              <w:numPr>
                <w:ilvl w:val="0"/>
                <w:numId w:val="1"/>
              </w:numPr>
              <w:pBdr>
                <w:top w:val="nil"/>
                <w:left w:val="nil"/>
                <w:bottom w:val="nil"/>
                <w:right w:val="nil"/>
                <w:between w:val="nil"/>
              </w:pBdr>
              <w:spacing w:line="240" w:lineRule="auto"/>
              <w:rPr>
                <w:rFonts w:ascii="Segoe UI Light" w:eastAsia="Helvetica Neue" w:hAnsi="Segoe UI Light" w:cs="Segoe UI Light"/>
              </w:rPr>
            </w:pPr>
            <w:r w:rsidRPr="001A2ED0">
              <w:rPr>
                <w:rFonts w:ascii="Segoe UI Light" w:eastAsia="Helvetica Neue" w:hAnsi="Segoe UI Light" w:cs="Segoe UI Light"/>
              </w:rPr>
              <w:t>Provide scaffolds for difficult tasks</w:t>
            </w:r>
          </w:p>
          <w:p w14:paraId="59305943" w14:textId="77777777" w:rsidR="00CD468E" w:rsidRPr="001A2ED0" w:rsidRDefault="00CD468E" w:rsidP="00ED7106">
            <w:pPr>
              <w:widowControl w:val="0"/>
              <w:numPr>
                <w:ilvl w:val="0"/>
                <w:numId w:val="1"/>
              </w:numPr>
              <w:pBdr>
                <w:top w:val="nil"/>
                <w:left w:val="nil"/>
                <w:bottom w:val="nil"/>
                <w:right w:val="nil"/>
                <w:between w:val="nil"/>
              </w:pBdr>
              <w:spacing w:line="240" w:lineRule="auto"/>
              <w:rPr>
                <w:rFonts w:ascii="Segoe UI Light" w:eastAsia="Helvetica Neue" w:hAnsi="Segoe UI Light" w:cs="Segoe UI Light"/>
              </w:rPr>
            </w:pPr>
            <w:r w:rsidRPr="001A2ED0">
              <w:rPr>
                <w:rFonts w:ascii="Segoe UI Light" w:eastAsia="Helvetica Neue" w:hAnsi="Segoe UI Light" w:cs="Segoe UI Light"/>
              </w:rPr>
              <w:t>Independent practice</w:t>
            </w:r>
          </w:p>
          <w:p w14:paraId="2EDD4EC2" w14:textId="77777777" w:rsidR="00CD468E" w:rsidRPr="001A2ED0" w:rsidRDefault="00CD468E" w:rsidP="00ED7106">
            <w:pPr>
              <w:widowControl w:val="0"/>
              <w:numPr>
                <w:ilvl w:val="0"/>
                <w:numId w:val="1"/>
              </w:numPr>
              <w:pBdr>
                <w:top w:val="nil"/>
                <w:left w:val="nil"/>
                <w:bottom w:val="nil"/>
                <w:right w:val="nil"/>
                <w:between w:val="nil"/>
              </w:pBdr>
              <w:spacing w:line="240" w:lineRule="auto"/>
              <w:rPr>
                <w:rFonts w:ascii="Segoe UI Light" w:eastAsia="Helvetica Neue" w:hAnsi="Segoe UI Light" w:cs="Segoe UI Light"/>
              </w:rPr>
            </w:pPr>
            <w:r w:rsidRPr="001A2ED0">
              <w:rPr>
                <w:rFonts w:ascii="Segoe UI Light" w:eastAsia="Helvetica Neue" w:hAnsi="Segoe UI Light" w:cs="Segoe UI Light"/>
              </w:rPr>
              <w:t>Weekly and monthly review</w:t>
            </w:r>
          </w:p>
        </w:tc>
      </w:tr>
      <w:tr w:rsidR="00483FF8" w14:paraId="3BAC1BB7" w14:textId="77777777" w:rsidTr="0056462F">
        <w:trPr>
          <w:trHeight w:val="520"/>
        </w:trPr>
        <w:tc>
          <w:tcPr>
            <w:tcW w:w="1455" w:type="dxa"/>
            <w:shd w:val="clear" w:color="auto" w:fill="FFFFFF"/>
            <w:tcMar>
              <w:top w:w="100" w:type="dxa"/>
              <w:left w:w="100" w:type="dxa"/>
              <w:bottom w:w="100" w:type="dxa"/>
              <w:right w:w="100" w:type="dxa"/>
            </w:tcMar>
          </w:tcPr>
          <w:p w14:paraId="13468881" w14:textId="7CD8EEE8" w:rsidR="00483FF8" w:rsidRPr="001A2ED0" w:rsidRDefault="00483FF8" w:rsidP="0056462F">
            <w:pPr>
              <w:widowControl w:val="0"/>
              <w:spacing w:line="240" w:lineRule="auto"/>
              <w:jc w:val="center"/>
              <w:rPr>
                <w:rFonts w:ascii="Segoe UI Light" w:eastAsia="Helvetica Neue" w:hAnsi="Segoe UI Light" w:cs="Segoe UI Light"/>
                <w:sz w:val="32"/>
                <w:szCs w:val="32"/>
              </w:rPr>
            </w:pPr>
            <w:r w:rsidRPr="001A2ED0">
              <w:rPr>
                <w:rFonts w:ascii="Segoe UI Light" w:eastAsia="Helvetica Neue" w:hAnsi="Segoe UI Light" w:cs="Segoe UI Light"/>
              </w:rPr>
              <w:t>Teaching Sequence</w:t>
            </w:r>
          </w:p>
        </w:tc>
        <w:tc>
          <w:tcPr>
            <w:tcW w:w="4500" w:type="dxa"/>
            <w:shd w:val="clear" w:color="auto" w:fill="auto"/>
            <w:tcMar>
              <w:top w:w="100" w:type="dxa"/>
              <w:left w:w="100" w:type="dxa"/>
              <w:bottom w:w="100" w:type="dxa"/>
              <w:right w:w="100" w:type="dxa"/>
            </w:tcMar>
          </w:tcPr>
          <w:p w14:paraId="16F6E655" w14:textId="77777777" w:rsidR="00111930" w:rsidRPr="001A2ED0" w:rsidRDefault="00111930" w:rsidP="00111930">
            <w:pPr>
              <w:widowControl w:val="0"/>
              <w:numPr>
                <w:ilvl w:val="0"/>
                <w:numId w:val="1"/>
              </w:numPr>
              <w:pBdr>
                <w:top w:val="nil"/>
                <w:left w:val="nil"/>
                <w:bottom w:val="nil"/>
                <w:right w:val="nil"/>
                <w:between w:val="nil"/>
              </w:pBdr>
              <w:spacing w:line="240" w:lineRule="auto"/>
              <w:rPr>
                <w:rFonts w:ascii="Segoe UI Light" w:eastAsia="Helvetica Neue" w:hAnsi="Segoe UI Light" w:cs="Segoe UI Light"/>
              </w:rPr>
            </w:pPr>
            <w:r w:rsidRPr="001A2ED0">
              <w:rPr>
                <w:rFonts w:ascii="Segoe UI Light" w:eastAsia="Helvetica Neue" w:hAnsi="Segoe UI Light" w:cs="Segoe UI Light"/>
              </w:rPr>
              <w:t xml:space="preserve">Arouse curiosity </w:t>
            </w:r>
            <w:r>
              <w:rPr>
                <w:rFonts w:ascii="Segoe UI Light" w:eastAsia="Helvetica Neue" w:hAnsi="Segoe UI Light" w:cs="Segoe UI Light"/>
              </w:rPr>
              <w:t>through a hook</w:t>
            </w:r>
          </w:p>
          <w:p w14:paraId="51E949C8" w14:textId="77777777" w:rsidR="00111930" w:rsidRPr="00111930" w:rsidRDefault="00111930" w:rsidP="00111930">
            <w:pPr>
              <w:widowControl w:val="0"/>
              <w:numPr>
                <w:ilvl w:val="0"/>
                <w:numId w:val="1"/>
              </w:numPr>
              <w:pBdr>
                <w:top w:val="nil"/>
                <w:left w:val="nil"/>
                <w:bottom w:val="nil"/>
                <w:right w:val="nil"/>
                <w:between w:val="nil"/>
              </w:pBdr>
              <w:spacing w:line="240" w:lineRule="auto"/>
              <w:rPr>
                <w:rFonts w:ascii="Segoe UI Light" w:eastAsia="Helvetica Neue" w:hAnsi="Segoe UI Light" w:cs="Segoe UI Light"/>
              </w:rPr>
            </w:pPr>
            <w:r w:rsidRPr="00111930">
              <w:rPr>
                <w:rFonts w:ascii="Segoe UI Light" w:eastAsia="Helvetica Neue" w:hAnsi="Segoe UI Light" w:cs="Segoe UI Light"/>
              </w:rPr>
              <w:t xml:space="preserve">Big picture: Placing of the History being studied in </w:t>
            </w:r>
          </w:p>
          <w:p w14:paraId="033F25D2" w14:textId="77777777" w:rsidR="00FC20A1" w:rsidRDefault="00111930" w:rsidP="00FC20A1">
            <w:pPr>
              <w:widowControl w:val="0"/>
              <w:pBdr>
                <w:top w:val="nil"/>
                <w:left w:val="nil"/>
                <w:bottom w:val="nil"/>
                <w:right w:val="nil"/>
                <w:between w:val="nil"/>
              </w:pBdr>
              <w:spacing w:line="240" w:lineRule="auto"/>
              <w:ind w:left="720"/>
              <w:rPr>
                <w:rFonts w:ascii="Segoe UI Light" w:eastAsia="Helvetica Neue" w:hAnsi="Segoe UI Light" w:cs="Segoe UI Light"/>
              </w:rPr>
            </w:pPr>
            <w:r w:rsidRPr="00111930">
              <w:rPr>
                <w:rFonts w:ascii="Segoe UI Light" w:eastAsia="Helvetica Neue" w:hAnsi="Segoe UI Light" w:cs="Segoe UI Light"/>
              </w:rPr>
              <w:t xml:space="preserve">the chronological context of previous learning, using </w:t>
            </w:r>
            <w:r>
              <w:rPr>
                <w:rFonts w:ascii="Segoe UI Light" w:eastAsia="Helvetica Neue" w:hAnsi="Segoe UI Light" w:cs="Segoe UI Light"/>
              </w:rPr>
              <w:t>t</w:t>
            </w:r>
            <w:r w:rsidRPr="00111930">
              <w:rPr>
                <w:rFonts w:ascii="Segoe UI Light" w:eastAsia="Helvetica Neue" w:hAnsi="Segoe UI Light" w:cs="Segoe UI Light"/>
              </w:rPr>
              <w:t>he class timeline</w:t>
            </w:r>
          </w:p>
          <w:p w14:paraId="556D7A6C" w14:textId="3EDEC52D" w:rsidR="00483FF8" w:rsidRPr="00FC20A1" w:rsidRDefault="00483FF8" w:rsidP="00FC20A1">
            <w:pPr>
              <w:pStyle w:val="ListParagraph"/>
              <w:widowControl w:val="0"/>
              <w:numPr>
                <w:ilvl w:val="0"/>
                <w:numId w:val="11"/>
              </w:numPr>
              <w:pBdr>
                <w:top w:val="nil"/>
                <w:left w:val="nil"/>
                <w:bottom w:val="nil"/>
                <w:right w:val="nil"/>
                <w:between w:val="nil"/>
              </w:pBdr>
              <w:spacing w:line="240" w:lineRule="auto"/>
              <w:rPr>
                <w:rFonts w:ascii="Segoe UI Light" w:eastAsia="Helvetica Neue" w:hAnsi="Segoe UI Light" w:cs="Segoe UI Light"/>
              </w:rPr>
            </w:pPr>
            <w:r w:rsidRPr="00FC20A1">
              <w:rPr>
                <w:rFonts w:ascii="Segoe UI Light" w:eastAsia="Helvetica Neue" w:hAnsi="Segoe UI Light" w:cs="Segoe UI Light"/>
              </w:rPr>
              <w:t>Review previous learning</w:t>
            </w:r>
          </w:p>
          <w:p w14:paraId="41CD2E3D" w14:textId="076CB46A" w:rsidR="00483FF8" w:rsidRPr="00483FF8" w:rsidRDefault="00483FF8" w:rsidP="00FC20A1">
            <w:pPr>
              <w:widowControl w:val="0"/>
              <w:numPr>
                <w:ilvl w:val="0"/>
                <w:numId w:val="11"/>
              </w:numPr>
              <w:pBdr>
                <w:top w:val="nil"/>
                <w:left w:val="nil"/>
                <w:bottom w:val="nil"/>
                <w:right w:val="nil"/>
                <w:between w:val="nil"/>
              </w:pBdr>
              <w:spacing w:line="240" w:lineRule="auto"/>
              <w:rPr>
                <w:rFonts w:ascii="Segoe UI Light" w:eastAsia="Helvetica Neue" w:hAnsi="Segoe UI Light" w:cs="Segoe UI Light"/>
              </w:rPr>
            </w:pPr>
            <w:r w:rsidRPr="001A2ED0">
              <w:rPr>
                <w:rFonts w:ascii="Segoe UI Light" w:eastAsia="Helvetica Neue" w:hAnsi="Segoe UI Light" w:cs="Segoe UI Light"/>
              </w:rPr>
              <w:t>Specify key vocabulary and its meaning</w:t>
            </w:r>
            <w:r w:rsidR="0056462F">
              <w:rPr>
                <w:rFonts w:ascii="Segoe UI Light" w:eastAsia="Helvetica Neue" w:hAnsi="Segoe UI Light" w:cs="Segoe UI Light"/>
              </w:rPr>
              <w:t>.</w:t>
            </w:r>
            <w:r w:rsidRPr="001A2ED0">
              <w:rPr>
                <w:rFonts w:ascii="Segoe UI Light" w:eastAsia="Helvetica Neue" w:hAnsi="Segoe UI Light" w:cs="Segoe UI Light"/>
              </w:rPr>
              <w:t xml:space="preserve"> </w:t>
            </w:r>
          </w:p>
        </w:tc>
        <w:tc>
          <w:tcPr>
            <w:tcW w:w="5085" w:type="dxa"/>
            <w:shd w:val="clear" w:color="auto" w:fill="auto"/>
          </w:tcPr>
          <w:p w14:paraId="51EB5935" w14:textId="1396EE3B" w:rsidR="00483FF8" w:rsidRPr="001A2ED0" w:rsidRDefault="0056462F" w:rsidP="0056462F">
            <w:pPr>
              <w:widowControl w:val="0"/>
              <w:numPr>
                <w:ilvl w:val="0"/>
                <w:numId w:val="1"/>
              </w:numPr>
              <w:pBdr>
                <w:top w:val="nil"/>
                <w:left w:val="nil"/>
                <w:bottom w:val="nil"/>
                <w:right w:val="nil"/>
                <w:between w:val="nil"/>
              </w:pBdr>
              <w:spacing w:line="240" w:lineRule="auto"/>
              <w:rPr>
                <w:rFonts w:ascii="Segoe UI Light" w:eastAsia="Helvetica Neue" w:hAnsi="Segoe UI Light" w:cs="Segoe UI Light"/>
              </w:rPr>
            </w:pPr>
            <w:r w:rsidRPr="001A2ED0">
              <w:rPr>
                <w:rFonts w:ascii="Segoe UI Light" w:eastAsia="Helvetica Neue" w:hAnsi="Segoe UI Light" w:cs="Segoe UI Light"/>
              </w:rPr>
              <w:t xml:space="preserve">Use a variety of sources and/or artefacts to conduct historical enquiry </w:t>
            </w:r>
            <w:r w:rsidR="00483FF8" w:rsidRPr="001A2ED0">
              <w:rPr>
                <w:rFonts w:ascii="Segoe UI Light" w:eastAsia="Helvetica Neue" w:hAnsi="Segoe UI Light" w:cs="Segoe UI Light"/>
              </w:rPr>
              <w:t>Interpret findings</w:t>
            </w:r>
          </w:p>
          <w:p w14:paraId="4CCA3765" w14:textId="77777777" w:rsidR="00483FF8" w:rsidRPr="001A2ED0" w:rsidRDefault="00483FF8" w:rsidP="0056462F">
            <w:pPr>
              <w:widowControl w:val="0"/>
              <w:numPr>
                <w:ilvl w:val="0"/>
                <w:numId w:val="1"/>
              </w:numPr>
              <w:pBdr>
                <w:top w:val="nil"/>
                <w:left w:val="nil"/>
                <w:bottom w:val="nil"/>
                <w:right w:val="nil"/>
                <w:between w:val="nil"/>
              </w:pBdr>
              <w:spacing w:line="240" w:lineRule="auto"/>
              <w:rPr>
                <w:rFonts w:ascii="Segoe UI Light" w:eastAsia="Helvetica Neue" w:hAnsi="Segoe UI Light" w:cs="Segoe UI Light"/>
              </w:rPr>
            </w:pPr>
            <w:r w:rsidRPr="001A2ED0">
              <w:rPr>
                <w:rFonts w:ascii="Segoe UI Light" w:eastAsia="Helvetica Neue" w:hAnsi="Segoe UI Light" w:cs="Segoe UI Light"/>
              </w:rPr>
              <w:t>Communicate historical knowledge and understanding appropriately</w:t>
            </w:r>
          </w:p>
          <w:p w14:paraId="04BC022D" w14:textId="77777777" w:rsidR="00483FF8" w:rsidRPr="001A2ED0" w:rsidRDefault="00483FF8" w:rsidP="0056462F">
            <w:pPr>
              <w:widowControl w:val="0"/>
              <w:numPr>
                <w:ilvl w:val="0"/>
                <w:numId w:val="1"/>
              </w:numPr>
              <w:pBdr>
                <w:top w:val="nil"/>
                <w:left w:val="nil"/>
                <w:bottom w:val="nil"/>
                <w:right w:val="nil"/>
                <w:between w:val="nil"/>
              </w:pBdr>
              <w:spacing w:line="240" w:lineRule="auto"/>
              <w:rPr>
                <w:rFonts w:ascii="Segoe UI Light" w:eastAsia="Helvetica Neue" w:hAnsi="Segoe UI Light" w:cs="Segoe UI Light"/>
              </w:rPr>
            </w:pPr>
            <w:r w:rsidRPr="001A2ED0">
              <w:rPr>
                <w:rFonts w:ascii="Segoe UI Light" w:eastAsia="Helvetica Neue" w:hAnsi="Segoe UI Light" w:cs="Segoe UI Light"/>
              </w:rPr>
              <w:t>Evaluate learning and compare and connect with what they know about other historical periods and respond to key enquiry question</w:t>
            </w:r>
          </w:p>
        </w:tc>
      </w:tr>
      <w:tr w:rsidR="00926513" w14:paraId="6071AE09" w14:textId="77777777" w:rsidTr="00CD413A">
        <w:trPr>
          <w:trHeight w:val="520"/>
        </w:trPr>
        <w:tc>
          <w:tcPr>
            <w:tcW w:w="1455" w:type="dxa"/>
            <w:shd w:val="clear" w:color="auto" w:fill="FFFFFF"/>
            <w:tcMar>
              <w:top w:w="100" w:type="dxa"/>
              <w:left w:w="100" w:type="dxa"/>
              <w:bottom w:w="100" w:type="dxa"/>
              <w:right w:w="100" w:type="dxa"/>
            </w:tcMar>
          </w:tcPr>
          <w:p w14:paraId="5B94794F" w14:textId="7BD2E97A" w:rsidR="00926513" w:rsidRPr="001A2ED0" w:rsidRDefault="00926513" w:rsidP="0056462F">
            <w:pPr>
              <w:widowControl w:val="0"/>
              <w:spacing w:line="240" w:lineRule="auto"/>
              <w:jc w:val="center"/>
              <w:rPr>
                <w:rFonts w:ascii="Segoe UI Light" w:eastAsia="Helvetica Neue" w:hAnsi="Segoe UI Light" w:cs="Segoe UI Light"/>
              </w:rPr>
            </w:pPr>
            <w:r w:rsidRPr="00926513">
              <w:rPr>
                <w:rFonts w:ascii="Segoe UI Light" w:eastAsia="Helvetica Neue" w:hAnsi="Segoe UI Light" w:cs="Segoe UI Light"/>
              </w:rPr>
              <w:t>Learning, working and talking like a historian</w:t>
            </w:r>
          </w:p>
        </w:tc>
        <w:tc>
          <w:tcPr>
            <w:tcW w:w="9585" w:type="dxa"/>
            <w:gridSpan w:val="2"/>
            <w:shd w:val="clear" w:color="auto" w:fill="auto"/>
            <w:tcMar>
              <w:top w:w="100" w:type="dxa"/>
              <w:left w:w="100" w:type="dxa"/>
              <w:bottom w:w="100" w:type="dxa"/>
              <w:right w:w="100" w:type="dxa"/>
            </w:tcMar>
          </w:tcPr>
          <w:p w14:paraId="695AEE37" w14:textId="0FDE9E9E" w:rsidR="00926513" w:rsidRPr="001A2ED0" w:rsidRDefault="00926513" w:rsidP="00926513">
            <w:pPr>
              <w:widowControl w:val="0"/>
              <w:pBdr>
                <w:top w:val="nil"/>
                <w:left w:val="nil"/>
                <w:bottom w:val="nil"/>
                <w:right w:val="nil"/>
                <w:between w:val="nil"/>
              </w:pBdr>
              <w:spacing w:line="240" w:lineRule="auto"/>
              <w:rPr>
                <w:rFonts w:ascii="Segoe UI Light" w:eastAsia="Helvetica Neue" w:hAnsi="Segoe UI Light" w:cs="Segoe UI Light"/>
              </w:rPr>
            </w:pPr>
            <w:r w:rsidRPr="00926513">
              <w:rPr>
                <w:rFonts w:ascii="Segoe UI Light" w:eastAsia="Helvetica Neue" w:hAnsi="Segoe UI Light" w:cs="Segoe UI Light"/>
              </w:rPr>
              <w:t>Being introduced to the key vocabulary that a historian would use; defining the key vocabulary that a historian would use; high expectations of pupils ‘talking’ like a historian; high expectation of pupils researching, interpreting and presenting like a historian</w:t>
            </w:r>
          </w:p>
        </w:tc>
      </w:tr>
      <w:tr w:rsidR="00483FF8" w14:paraId="1A7755ED" w14:textId="77777777" w:rsidTr="0056462F">
        <w:trPr>
          <w:trHeight w:val="420"/>
        </w:trPr>
        <w:tc>
          <w:tcPr>
            <w:tcW w:w="1455" w:type="dxa"/>
            <w:shd w:val="clear" w:color="auto" w:fill="FFFFFF"/>
            <w:tcMar>
              <w:top w:w="100" w:type="dxa"/>
              <w:left w:w="100" w:type="dxa"/>
              <w:bottom w:w="100" w:type="dxa"/>
              <w:right w:w="100" w:type="dxa"/>
            </w:tcMar>
          </w:tcPr>
          <w:p w14:paraId="54B00B21" w14:textId="6EE17C91" w:rsidR="00483FF8" w:rsidRPr="001A2ED0" w:rsidRDefault="00483FF8" w:rsidP="0056462F">
            <w:pPr>
              <w:widowControl w:val="0"/>
              <w:pBdr>
                <w:top w:val="nil"/>
                <w:left w:val="nil"/>
                <w:bottom w:val="nil"/>
                <w:right w:val="nil"/>
                <w:between w:val="nil"/>
              </w:pBdr>
              <w:spacing w:line="240" w:lineRule="auto"/>
              <w:jc w:val="center"/>
              <w:rPr>
                <w:rFonts w:ascii="Segoe UI Light" w:eastAsia="Helvetica Neue" w:hAnsi="Segoe UI Light" w:cs="Segoe UI Light"/>
                <w:color w:val="000000"/>
              </w:rPr>
            </w:pPr>
            <w:r>
              <w:rPr>
                <w:rFonts w:ascii="Segoe UI Light" w:eastAsia="Helvetica Neue" w:hAnsi="Segoe UI Light" w:cs="Segoe UI Light"/>
                <w:color w:val="000000"/>
              </w:rPr>
              <w:t>Knowledge</w:t>
            </w:r>
            <w:r w:rsidR="0056462F">
              <w:rPr>
                <w:rFonts w:ascii="Segoe UI Light" w:eastAsia="Helvetica Neue" w:hAnsi="Segoe UI Light" w:cs="Segoe UI Light"/>
                <w:color w:val="000000"/>
              </w:rPr>
              <w:t xml:space="preserve"> </w:t>
            </w:r>
            <w:r w:rsidR="00111930">
              <w:rPr>
                <w:rFonts w:ascii="Segoe UI Light" w:eastAsia="Helvetica Neue" w:hAnsi="Segoe UI Light" w:cs="Segoe UI Light"/>
                <w:color w:val="000000"/>
              </w:rPr>
              <w:t>Organisers</w:t>
            </w:r>
          </w:p>
        </w:tc>
        <w:tc>
          <w:tcPr>
            <w:tcW w:w="4500" w:type="dxa"/>
            <w:shd w:val="clear" w:color="auto" w:fill="auto"/>
            <w:tcMar>
              <w:top w:w="100" w:type="dxa"/>
              <w:left w:w="100" w:type="dxa"/>
              <w:bottom w:w="100" w:type="dxa"/>
              <w:right w:w="100" w:type="dxa"/>
            </w:tcMar>
          </w:tcPr>
          <w:p w14:paraId="28483A23" w14:textId="1E1187B9" w:rsidR="00483FF8" w:rsidRDefault="00483FF8" w:rsidP="002E7353">
            <w:pPr>
              <w:widowControl w:val="0"/>
              <w:spacing w:line="240" w:lineRule="auto"/>
              <w:rPr>
                <w:rFonts w:ascii="Segoe UI Light" w:eastAsia="Helvetica Neue" w:hAnsi="Segoe UI Light" w:cs="Segoe UI Light"/>
              </w:rPr>
            </w:pPr>
            <w:r w:rsidRPr="001A2ED0">
              <w:rPr>
                <w:rFonts w:ascii="Segoe UI Light" w:eastAsia="Helvetica Neue" w:hAnsi="Segoe UI Light" w:cs="Segoe UI Light"/>
              </w:rPr>
              <w:t>Knowledge Organisers</w:t>
            </w:r>
            <w:r>
              <w:rPr>
                <w:rFonts w:ascii="Segoe UI Light" w:eastAsia="Helvetica Neue" w:hAnsi="Segoe UI Light" w:cs="Segoe UI Light"/>
              </w:rPr>
              <w:t xml:space="preserve"> which </w:t>
            </w:r>
            <w:r w:rsidRPr="007E471C">
              <w:rPr>
                <w:rFonts w:ascii="Segoe UI Light" w:eastAsia="Helvetica Neue" w:hAnsi="Segoe UI Light" w:cs="Segoe UI Light"/>
              </w:rPr>
              <w:t>summar</w:t>
            </w:r>
            <w:r>
              <w:rPr>
                <w:rFonts w:ascii="Segoe UI Light" w:eastAsia="Helvetica Neue" w:hAnsi="Segoe UI Light" w:cs="Segoe UI Light"/>
              </w:rPr>
              <w:t xml:space="preserve">ise </w:t>
            </w:r>
            <w:r w:rsidRPr="007E471C">
              <w:rPr>
                <w:rFonts w:ascii="Segoe UI Light" w:eastAsia="Helvetica Neue" w:hAnsi="Segoe UI Light" w:cs="Segoe UI Light"/>
              </w:rPr>
              <w:t xml:space="preserve">key facts and essential knowledge </w:t>
            </w:r>
            <w:r>
              <w:rPr>
                <w:rFonts w:ascii="Segoe UI Light" w:eastAsia="Helvetica Neue" w:hAnsi="Segoe UI Light" w:cs="Segoe UI Light"/>
              </w:rPr>
              <w:t xml:space="preserve">are used for each history focus </w:t>
            </w:r>
            <w:r w:rsidRPr="001A2ED0">
              <w:rPr>
                <w:rFonts w:ascii="Segoe UI Light" w:eastAsia="Helvetica Neue" w:hAnsi="Segoe UI Light" w:cs="Segoe UI Light"/>
              </w:rPr>
              <w:t xml:space="preserve">will </w:t>
            </w:r>
            <w:r>
              <w:rPr>
                <w:rFonts w:ascii="Segoe UI Light" w:eastAsia="Helvetica Neue" w:hAnsi="Segoe UI Light" w:cs="Segoe UI Light"/>
              </w:rPr>
              <w:t xml:space="preserve">be used </w:t>
            </w:r>
            <w:r w:rsidRPr="001A2ED0">
              <w:rPr>
                <w:rFonts w:ascii="Segoe UI Light" w:eastAsia="Helvetica Neue" w:hAnsi="Segoe UI Light" w:cs="Segoe UI Light"/>
              </w:rPr>
              <w:t>for reference purposes and to support knowledge retention and reduce cognitive load.</w:t>
            </w:r>
            <w:r>
              <w:rPr>
                <w:rFonts w:ascii="Segoe UI Light" w:eastAsia="Helvetica Neue" w:hAnsi="Segoe UI Light" w:cs="Segoe UI Light"/>
              </w:rPr>
              <w:t xml:space="preserve"> KO’s for history will include:</w:t>
            </w:r>
          </w:p>
          <w:p w14:paraId="6A3EB1C2" w14:textId="42F30CB9" w:rsidR="00483FF8" w:rsidRPr="00782EB1" w:rsidRDefault="00483FF8" w:rsidP="00782EB1">
            <w:pPr>
              <w:pStyle w:val="ListParagraph"/>
              <w:widowControl w:val="0"/>
              <w:numPr>
                <w:ilvl w:val="0"/>
                <w:numId w:val="8"/>
              </w:numPr>
              <w:spacing w:line="240" w:lineRule="auto"/>
              <w:rPr>
                <w:rFonts w:ascii="Segoe UI Light" w:eastAsia="Helvetica Neue" w:hAnsi="Segoe UI Light" w:cs="Segoe UI Light"/>
              </w:rPr>
            </w:pPr>
            <w:r w:rsidRPr="00782EB1">
              <w:rPr>
                <w:rFonts w:ascii="Segoe UI Light" w:eastAsia="Helvetica Neue" w:hAnsi="Segoe UI Light" w:cs="Segoe UI Light"/>
              </w:rPr>
              <w:t>a timeline</w:t>
            </w:r>
          </w:p>
          <w:p w14:paraId="520212A6" w14:textId="349243C5" w:rsidR="00483FF8" w:rsidRPr="00782EB1" w:rsidRDefault="00483FF8" w:rsidP="00782EB1">
            <w:pPr>
              <w:pStyle w:val="ListParagraph"/>
              <w:widowControl w:val="0"/>
              <w:numPr>
                <w:ilvl w:val="0"/>
                <w:numId w:val="8"/>
              </w:numPr>
              <w:spacing w:line="240" w:lineRule="auto"/>
              <w:rPr>
                <w:rFonts w:ascii="Segoe UI Light" w:eastAsia="Helvetica Neue" w:hAnsi="Segoe UI Light" w:cs="Segoe UI Light"/>
              </w:rPr>
            </w:pPr>
            <w:r w:rsidRPr="00782EB1">
              <w:rPr>
                <w:rFonts w:ascii="Segoe UI Light" w:eastAsia="Helvetica Neue" w:hAnsi="Segoe UI Light" w:cs="Segoe UI Light"/>
              </w:rPr>
              <w:t xml:space="preserve">key dates </w:t>
            </w:r>
          </w:p>
          <w:p w14:paraId="6D3E66B2" w14:textId="0773FE73" w:rsidR="00483FF8" w:rsidRPr="00483FF8" w:rsidRDefault="00483FF8" w:rsidP="00483FF8">
            <w:pPr>
              <w:widowControl w:val="0"/>
              <w:spacing w:line="240" w:lineRule="auto"/>
              <w:ind w:left="360"/>
              <w:rPr>
                <w:rFonts w:ascii="Segoe UI Light" w:eastAsia="Helvetica Neue" w:hAnsi="Segoe UI Light" w:cs="Segoe UI Light"/>
              </w:rPr>
            </w:pPr>
          </w:p>
        </w:tc>
        <w:tc>
          <w:tcPr>
            <w:tcW w:w="5085" w:type="dxa"/>
            <w:shd w:val="clear" w:color="auto" w:fill="auto"/>
          </w:tcPr>
          <w:p w14:paraId="07F53256" w14:textId="77777777" w:rsidR="00483FF8" w:rsidRPr="00782EB1" w:rsidRDefault="00483FF8" w:rsidP="00483FF8">
            <w:pPr>
              <w:pStyle w:val="ListParagraph"/>
              <w:widowControl w:val="0"/>
              <w:numPr>
                <w:ilvl w:val="0"/>
                <w:numId w:val="8"/>
              </w:numPr>
              <w:spacing w:line="240" w:lineRule="auto"/>
              <w:rPr>
                <w:rFonts w:ascii="Segoe UI Light" w:eastAsia="Helvetica Neue" w:hAnsi="Segoe UI Light" w:cs="Segoe UI Light"/>
              </w:rPr>
            </w:pPr>
            <w:r w:rsidRPr="00782EB1">
              <w:rPr>
                <w:rFonts w:ascii="Segoe UI Light" w:eastAsia="Helvetica Neue" w:hAnsi="Segoe UI Light" w:cs="Segoe UI Light"/>
              </w:rPr>
              <w:t>key vocabulary</w:t>
            </w:r>
          </w:p>
          <w:p w14:paraId="26112060" w14:textId="77777777" w:rsidR="00483FF8" w:rsidRDefault="00483FF8" w:rsidP="00483FF8">
            <w:pPr>
              <w:pStyle w:val="ListParagraph"/>
              <w:widowControl w:val="0"/>
              <w:numPr>
                <w:ilvl w:val="0"/>
                <w:numId w:val="8"/>
              </w:numPr>
              <w:spacing w:line="240" w:lineRule="auto"/>
              <w:rPr>
                <w:rFonts w:ascii="Segoe UI Light" w:eastAsia="Helvetica Neue" w:hAnsi="Segoe UI Light" w:cs="Segoe UI Light"/>
              </w:rPr>
            </w:pPr>
            <w:r w:rsidRPr="00782EB1">
              <w:rPr>
                <w:rFonts w:ascii="Segoe UI Light" w:eastAsia="Helvetica Neue" w:hAnsi="Segoe UI Light" w:cs="Segoe UI Light"/>
              </w:rPr>
              <w:t xml:space="preserve">key places and people </w:t>
            </w:r>
          </w:p>
          <w:p w14:paraId="6B1B6255" w14:textId="79B33E5A" w:rsidR="00483FF8" w:rsidRPr="00782EB1" w:rsidRDefault="00483FF8" w:rsidP="00483FF8">
            <w:pPr>
              <w:pStyle w:val="ListParagraph"/>
              <w:widowControl w:val="0"/>
              <w:numPr>
                <w:ilvl w:val="0"/>
                <w:numId w:val="8"/>
              </w:numPr>
              <w:spacing w:line="240" w:lineRule="auto"/>
              <w:rPr>
                <w:rFonts w:ascii="Segoe UI Light" w:eastAsia="Helvetica Neue" w:hAnsi="Segoe UI Light" w:cs="Segoe UI Light"/>
              </w:rPr>
            </w:pPr>
            <w:r w:rsidRPr="00782EB1">
              <w:rPr>
                <w:rFonts w:ascii="Segoe UI Light" w:eastAsia="Helvetica Neue" w:hAnsi="Segoe UI Light" w:cs="Segoe UI Light"/>
              </w:rPr>
              <w:t xml:space="preserve">useful </w:t>
            </w:r>
            <w:r w:rsidR="00C33BB9">
              <w:rPr>
                <w:rFonts w:ascii="Segoe UI Light" w:eastAsia="Helvetica Neue" w:hAnsi="Segoe UI Light" w:cs="Segoe UI Light"/>
              </w:rPr>
              <w:t xml:space="preserve">pictures </w:t>
            </w:r>
          </w:p>
          <w:p w14:paraId="2F779EA9" w14:textId="5B13E8F5" w:rsidR="00483FF8" w:rsidRPr="00782EB1" w:rsidRDefault="00483FF8" w:rsidP="00782EB1">
            <w:pPr>
              <w:pStyle w:val="ListParagraph"/>
              <w:widowControl w:val="0"/>
              <w:numPr>
                <w:ilvl w:val="0"/>
                <w:numId w:val="8"/>
              </w:numPr>
              <w:spacing w:line="240" w:lineRule="auto"/>
              <w:rPr>
                <w:rFonts w:ascii="Segoe UI Light" w:eastAsia="Helvetica Neue" w:hAnsi="Segoe UI Light" w:cs="Segoe UI Light"/>
              </w:rPr>
            </w:pPr>
            <w:r w:rsidRPr="00782EB1">
              <w:rPr>
                <w:rFonts w:ascii="Segoe UI Light" w:eastAsia="Helvetica Neue" w:hAnsi="Segoe UI Light" w:cs="Segoe UI Light"/>
              </w:rPr>
              <w:t xml:space="preserve">key themes </w:t>
            </w:r>
          </w:p>
          <w:p w14:paraId="1B0E8CDE" w14:textId="3105D2D8" w:rsidR="00483FF8" w:rsidRPr="00782EB1" w:rsidRDefault="00483FF8" w:rsidP="00782EB1">
            <w:pPr>
              <w:pStyle w:val="ListParagraph"/>
              <w:widowControl w:val="0"/>
              <w:numPr>
                <w:ilvl w:val="0"/>
                <w:numId w:val="8"/>
              </w:numPr>
              <w:spacing w:line="240" w:lineRule="auto"/>
              <w:rPr>
                <w:rFonts w:ascii="Segoe UI Light" w:eastAsia="Helvetica Neue" w:hAnsi="Segoe UI Light" w:cs="Segoe UI Light"/>
              </w:rPr>
            </w:pPr>
            <w:r w:rsidRPr="00782EB1">
              <w:rPr>
                <w:rFonts w:ascii="Segoe UI Light" w:eastAsia="Helvetica Neue" w:hAnsi="Segoe UI Light" w:cs="Segoe UI Light"/>
              </w:rPr>
              <w:t>important quotes (that demonstrate those themes)</w:t>
            </w:r>
          </w:p>
          <w:p w14:paraId="38511AA1" w14:textId="78651F58" w:rsidR="00483FF8" w:rsidRPr="001A2ED0" w:rsidRDefault="00483FF8" w:rsidP="007E471C">
            <w:pPr>
              <w:widowControl w:val="0"/>
              <w:spacing w:line="240" w:lineRule="auto"/>
              <w:rPr>
                <w:rFonts w:ascii="Segoe UI Light" w:eastAsia="Helvetica Neue" w:hAnsi="Segoe UI Light" w:cs="Segoe UI Light"/>
              </w:rPr>
            </w:pPr>
            <w:r w:rsidRPr="00782EB1">
              <w:rPr>
                <w:rFonts w:ascii="Segoe UI Light" w:eastAsia="Helvetica Neue" w:hAnsi="Segoe UI Light" w:cs="Segoe UI Light"/>
              </w:rPr>
              <w:t>Pupils will review, revise and quiz themselves using their knowledge organisers.</w:t>
            </w:r>
          </w:p>
        </w:tc>
      </w:tr>
      <w:tr w:rsidR="00483FF8" w14:paraId="01683ECA" w14:textId="77777777" w:rsidTr="00483FF8">
        <w:trPr>
          <w:trHeight w:val="988"/>
        </w:trPr>
        <w:tc>
          <w:tcPr>
            <w:tcW w:w="1455" w:type="dxa"/>
            <w:shd w:val="clear" w:color="auto" w:fill="FFFFFF"/>
            <w:tcMar>
              <w:top w:w="100" w:type="dxa"/>
              <w:left w:w="100" w:type="dxa"/>
              <w:bottom w:w="100" w:type="dxa"/>
              <w:right w:w="100" w:type="dxa"/>
            </w:tcMar>
          </w:tcPr>
          <w:p w14:paraId="7F190D1D" w14:textId="2E4515FC" w:rsidR="00483FF8" w:rsidRDefault="00483FF8" w:rsidP="0056462F">
            <w:pPr>
              <w:widowControl w:val="0"/>
              <w:pBdr>
                <w:top w:val="nil"/>
                <w:left w:val="nil"/>
                <w:bottom w:val="nil"/>
                <w:right w:val="nil"/>
                <w:between w:val="nil"/>
              </w:pBdr>
              <w:spacing w:line="240" w:lineRule="auto"/>
              <w:jc w:val="center"/>
              <w:rPr>
                <w:rFonts w:ascii="Segoe UI Light" w:eastAsia="Helvetica Neue" w:hAnsi="Segoe UI Light" w:cs="Segoe UI Light"/>
              </w:rPr>
            </w:pPr>
            <w:r>
              <w:rPr>
                <w:rFonts w:ascii="Segoe UI Light" w:eastAsia="Helvetica Neue" w:hAnsi="Segoe UI Light" w:cs="Segoe UI Light"/>
              </w:rPr>
              <w:t>Learning  Wall</w:t>
            </w:r>
          </w:p>
        </w:tc>
        <w:tc>
          <w:tcPr>
            <w:tcW w:w="9585" w:type="dxa"/>
            <w:gridSpan w:val="2"/>
            <w:shd w:val="clear" w:color="auto" w:fill="auto"/>
            <w:tcMar>
              <w:top w:w="100" w:type="dxa"/>
              <w:left w:w="100" w:type="dxa"/>
              <w:bottom w:w="100" w:type="dxa"/>
              <w:right w:w="100" w:type="dxa"/>
            </w:tcMar>
          </w:tcPr>
          <w:p w14:paraId="7F191C86" w14:textId="06A6C5C1" w:rsidR="00483FF8" w:rsidRPr="00720584" w:rsidRDefault="00483FF8" w:rsidP="00483FF8">
            <w:pPr>
              <w:widowControl w:val="0"/>
              <w:pBdr>
                <w:top w:val="nil"/>
                <w:left w:val="nil"/>
                <w:bottom w:val="nil"/>
                <w:right w:val="nil"/>
                <w:between w:val="nil"/>
              </w:pBdr>
              <w:spacing w:line="240" w:lineRule="auto"/>
              <w:rPr>
                <w:rFonts w:ascii="Segoe UI Light" w:eastAsia="Helvetica Neue" w:hAnsi="Segoe UI Light" w:cs="Segoe UI Light"/>
              </w:rPr>
            </w:pPr>
            <w:r>
              <w:rPr>
                <w:rFonts w:ascii="Segoe UI Light" w:eastAsia="Helvetica Neue" w:hAnsi="Segoe UI Light" w:cs="Segoe UI Light"/>
              </w:rPr>
              <w:t xml:space="preserve">Learning </w:t>
            </w:r>
            <w:r w:rsidR="00926513">
              <w:rPr>
                <w:rFonts w:ascii="Segoe UI Light" w:eastAsia="Helvetica Neue" w:hAnsi="Segoe UI Light" w:cs="Segoe UI Light"/>
              </w:rPr>
              <w:t>w</w:t>
            </w:r>
            <w:r w:rsidRPr="00483FF8">
              <w:rPr>
                <w:rFonts w:ascii="Segoe UI Light" w:eastAsia="Helvetica Neue" w:hAnsi="Segoe UI Light" w:cs="Segoe UI Light"/>
              </w:rPr>
              <w:t xml:space="preserve">alls throughout </w:t>
            </w:r>
            <w:r w:rsidR="00F9297D">
              <w:rPr>
                <w:rFonts w:ascii="Segoe UI Light" w:eastAsia="Helvetica Neue" w:hAnsi="Segoe UI Light" w:cs="Segoe UI Light"/>
              </w:rPr>
              <w:t xml:space="preserve">the </w:t>
            </w:r>
            <w:r w:rsidRPr="00483FF8">
              <w:rPr>
                <w:rFonts w:ascii="Segoe UI Light" w:eastAsia="Helvetica Neue" w:hAnsi="Segoe UI Light" w:cs="Segoe UI Light"/>
              </w:rPr>
              <w:t>school focus on key</w:t>
            </w:r>
            <w:r>
              <w:rPr>
                <w:rFonts w:ascii="Segoe UI Light" w:eastAsia="Helvetica Neue" w:hAnsi="Segoe UI Light" w:cs="Segoe UI Light"/>
              </w:rPr>
              <w:t xml:space="preserve"> </w:t>
            </w:r>
            <w:r w:rsidRPr="00483FF8">
              <w:rPr>
                <w:rFonts w:ascii="Segoe UI Light" w:eastAsia="Helvetica Neue" w:hAnsi="Segoe UI Light" w:cs="Segoe UI Light"/>
              </w:rPr>
              <w:t>knowledge, vocabulary and questions and exemplify the terminology used throughout the teaching of History</w:t>
            </w:r>
            <w:r w:rsidR="0056462F">
              <w:rPr>
                <w:rFonts w:ascii="Segoe UI Light" w:eastAsia="Helvetica Neue" w:hAnsi="Segoe UI Light" w:cs="Segoe UI Light"/>
              </w:rPr>
              <w:t xml:space="preserve"> </w:t>
            </w:r>
            <w:r w:rsidRPr="00483FF8">
              <w:rPr>
                <w:rFonts w:ascii="Segoe UI Light" w:eastAsia="Helvetica Neue" w:hAnsi="Segoe UI Light" w:cs="Segoe UI Light"/>
              </w:rPr>
              <w:t>and enable pupils to make links across the wider curriculum.</w:t>
            </w:r>
          </w:p>
        </w:tc>
      </w:tr>
      <w:tr w:rsidR="00483FF8" w14:paraId="43C1B733" w14:textId="77777777" w:rsidTr="00240A3D">
        <w:trPr>
          <w:trHeight w:val="420"/>
        </w:trPr>
        <w:tc>
          <w:tcPr>
            <w:tcW w:w="1455" w:type="dxa"/>
            <w:shd w:val="clear" w:color="auto" w:fill="FFFFFF"/>
            <w:tcMar>
              <w:top w:w="100" w:type="dxa"/>
              <w:left w:w="100" w:type="dxa"/>
              <w:bottom w:w="100" w:type="dxa"/>
              <w:right w:w="100" w:type="dxa"/>
            </w:tcMar>
          </w:tcPr>
          <w:p w14:paraId="423CAA7D" w14:textId="59083351" w:rsidR="00483FF8" w:rsidRPr="00483FF8" w:rsidRDefault="00483FF8" w:rsidP="0056462F">
            <w:pPr>
              <w:widowControl w:val="0"/>
              <w:pBdr>
                <w:top w:val="nil"/>
                <w:left w:val="nil"/>
                <w:bottom w:val="nil"/>
                <w:right w:val="nil"/>
                <w:between w:val="nil"/>
              </w:pBdr>
              <w:spacing w:line="240" w:lineRule="auto"/>
              <w:jc w:val="center"/>
              <w:rPr>
                <w:rFonts w:ascii="Segoe UI Light" w:eastAsia="Helvetica Neue" w:hAnsi="Segoe UI Light" w:cs="Segoe UI Light"/>
              </w:rPr>
            </w:pPr>
            <w:r w:rsidRPr="00483FF8">
              <w:rPr>
                <w:rFonts w:ascii="Segoe UI Light" w:eastAsia="Helvetica Neue" w:hAnsi="Segoe UI Light" w:cs="Segoe UI Light"/>
              </w:rPr>
              <w:t xml:space="preserve">Subject </w:t>
            </w:r>
            <w:r w:rsidR="00F9297D">
              <w:rPr>
                <w:rFonts w:ascii="Segoe UI Light" w:eastAsia="Helvetica Neue" w:hAnsi="Segoe UI Light" w:cs="Segoe UI Light"/>
              </w:rPr>
              <w:t>S</w:t>
            </w:r>
            <w:r w:rsidRPr="00483FF8">
              <w:rPr>
                <w:rFonts w:ascii="Segoe UI Light" w:eastAsia="Helvetica Neue" w:hAnsi="Segoe UI Light" w:cs="Segoe UI Light"/>
              </w:rPr>
              <w:t xml:space="preserve">pecific </w:t>
            </w:r>
            <w:r w:rsidR="00F9297D">
              <w:rPr>
                <w:rFonts w:ascii="Segoe UI Light" w:eastAsia="Helvetica Neue" w:hAnsi="Segoe UI Light" w:cs="Segoe UI Light"/>
              </w:rPr>
              <w:t>V</w:t>
            </w:r>
            <w:r w:rsidRPr="00483FF8">
              <w:rPr>
                <w:rFonts w:ascii="Segoe UI Light" w:eastAsia="Helvetica Neue" w:hAnsi="Segoe UI Light" w:cs="Segoe UI Light"/>
              </w:rPr>
              <w:t>ocabulary</w:t>
            </w:r>
          </w:p>
        </w:tc>
        <w:tc>
          <w:tcPr>
            <w:tcW w:w="9585" w:type="dxa"/>
            <w:gridSpan w:val="2"/>
            <w:shd w:val="clear" w:color="auto" w:fill="auto"/>
            <w:tcMar>
              <w:top w:w="100" w:type="dxa"/>
              <w:left w:w="100" w:type="dxa"/>
              <w:bottom w:w="100" w:type="dxa"/>
              <w:right w:w="100" w:type="dxa"/>
            </w:tcMar>
          </w:tcPr>
          <w:p w14:paraId="2EE519B3" w14:textId="279DC72E" w:rsidR="00483FF8" w:rsidRPr="00483FF8" w:rsidRDefault="00483FF8" w:rsidP="00483FF8">
            <w:pPr>
              <w:widowControl w:val="0"/>
              <w:pBdr>
                <w:top w:val="nil"/>
                <w:left w:val="nil"/>
                <w:bottom w:val="nil"/>
                <w:right w:val="nil"/>
                <w:between w:val="nil"/>
              </w:pBdr>
              <w:spacing w:line="240" w:lineRule="auto"/>
              <w:rPr>
                <w:rFonts w:ascii="Segoe UI Light" w:eastAsia="Helvetica Neue" w:hAnsi="Segoe UI Light" w:cs="Segoe UI Light"/>
              </w:rPr>
            </w:pPr>
            <w:r w:rsidRPr="00483FF8">
              <w:rPr>
                <w:rFonts w:ascii="Segoe UI Light" w:eastAsia="Helvetica Neue" w:hAnsi="Segoe UI Light" w:cs="Segoe UI Light"/>
              </w:rPr>
              <w:t xml:space="preserve">Identified through knowledge organisers and </w:t>
            </w:r>
            <w:r>
              <w:rPr>
                <w:rFonts w:ascii="Segoe UI Light" w:eastAsia="Helvetica Neue" w:hAnsi="Segoe UI Light" w:cs="Segoe UI Light"/>
              </w:rPr>
              <w:t xml:space="preserve">learning </w:t>
            </w:r>
            <w:r w:rsidRPr="00483FF8">
              <w:rPr>
                <w:rFonts w:ascii="Segoe UI Light" w:eastAsia="Helvetica Neue" w:hAnsi="Segoe UI Light" w:cs="Segoe UI Light"/>
              </w:rPr>
              <w:t>wall and highlighted to the children at the beginning of lessons and revisited through class assemblies and knowledge quizzes.</w:t>
            </w:r>
          </w:p>
          <w:p w14:paraId="2C6542D5" w14:textId="77777777" w:rsidR="00483FF8" w:rsidRPr="00483FF8" w:rsidRDefault="00483FF8" w:rsidP="00483FF8">
            <w:pPr>
              <w:widowControl w:val="0"/>
              <w:pBdr>
                <w:top w:val="nil"/>
                <w:left w:val="nil"/>
                <w:bottom w:val="nil"/>
                <w:right w:val="nil"/>
                <w:between w:val="nil"/>
              </w:pBdr>
              <w:spacing w:line="240" w:lineRule="auto"/>
              <w:rPr>
                <w:rFonts w:ascii="Segoe UI Light" w:eastAsia="Helvetica Neue" w:hAnsi="Segoe UI Light" w:cs="Segoe UI Light"/>
              </w:rPr>
            </w:pPr>
          </w:p>
        </w:tc>
      </w:tr>
      <w:tr w:rsidR="00ED7106" w14:paraId="1F13BFC4" w14:textId="77777777" w:rsidTr="00240A3D">
        <w:trPr>
          <w:trHeight w:val="420"/>
        </w:trPr>
        <w:tc>
          <w:tcPr>
            <w:tcW w:w="1455" w:type="dxa"/>
            <w:shd w:val="clear" w:color="auto" w:fill="FFFFFF"/>
            <w:tcMar>
              <w:top w:w="100" w:type="dxa"/>
              <w:left w:w="100" w:type="dxa"/>
              <w:bottom w:w="100" w:type="dxa"/>
              <w:right w:w="100" w:type="dxa"/>
            </w:tcMar>
          </w:tcPr>
          <w:p w14:paraId="6F282ADA" w14:textId="0A247796" w:rsidR="00ED7106" w:rsidRPr="001A2ED0" w:rsidRDefault="00782EB1" w:rsidP="0056462F">
            <w:pPr>
              <w:widowControl w:val="0"/>
              <w:pBdr>
                <w:top w:val="nil"/>
                <w:left w:val="nil"/>
                <w:bottom w:val="nil"/>
                <w:right w:val="nil"/>
                <w:between w:val="nil"/>
              </w:pBdr>
              <w:spacing w:line="240" w:lineRule="auto"/>
              <w:jc w:val="center"/>
              <w:rPr>
                <w:rFonts w:ascii="Segoe UI Light" w:eastAsia="Helvetica Neue" w:hAnsi="Segoe UI Light" w:cs="Segoe UI Light"/>
                <w:color w:val="000000"/>
              </w:rPr>
            </w:pPr>
            <w:r>
              <w:rPr>
                <w:rFonts w:ascii="Segoe UI Light" w:eastAsia="Helvetica Neue" w:hAnsi="Segoe UI Light" w:cs="Segoe UI Light"/>
              </w:rPr>
              <w:t>Assessment for Learning</w:t>
            </w:r>
          </w:p>
        </w:tc>
        <w:tc>
          <w:tcPr>
            <w:tcW w:w="9585" w:type="dxa"/>
            <w:gridSpan w:val="2"/>
            <w:shd w:val="clear" w:color="auto" w:fill="auto"/>
            <w:tcMar>
              <w:top w:w="100" w:type="dxa"/>
              <w:left w:w="100" w:type="dxa"/>
              <w:bottom w:w="100" w:type="dxa"/>
              <w:right w:w="100" w:type="dxa"/>
            </w:tcMar>
          </w:tcPr>
          <w:p w14:paraId="38C29A11" w14:textId="77777777" w:rsidR="00ED7106" w:rsidRDefault="00720584" w:rsidP="00720584">
            <w:pPr>
              <w:widowControl w:val="0"/>
              <w:numPr>
                <w:ilvl w:val="0"/>
                <w:numId w:val="3"/>
              </w:numPr>
              <w:pBdr>
                <w:top w:val="nil"/>
                <w:left w:val="nil"/>
                <w:bottom w:val="nil"/>
                <w:right w:val="nil"/>
                <w:between w:val="nil"/>
              </w:pBdr>
              <w:spacing w:line="240" w:lineRule="auto"/>
              <w:rPr>
                <w:rFonts w:ascii="Segoe UI Light" w:eastAsia="Helvetica Neue" w:hAnsi="Segoe UI Light" w:cs="Segoe UI Light"/>
              </w:rPr>
            </w:pPr>
            <w:r w:rsidRPr="00720584">
              <w:rPr>
                <w:rFonts w:ascii="Segoe UI Light" w:eastAsia="Helvetica Neue" w:hAnsi="Segoe UI Light" w:cs="Segoe UI Light"/>
              </w:rPr>
              <w:t>.</w:t>
            </w:r>
            <w:r w:rsidR="00ED7106" w:rsidRPr="001A2ED0">
              <w:rPr>
                <w:rFonts w:ascii="Segoe UI Light" w:eastAsia="Helvetica Neue" w:hAnsi="Segoe UI Light" w:cs="Segoe UI Light"/>
              </w:rPr>
              <w:t xml:space="preserve">Regular quizzes </w:t>
            </w:r>
            <w:r w:rsidR="00782EB1">
              <w:rPr>
                <w:rFonts w:ascii="Segoe UI Light" w:eastAsia="Helvetica Neue" w:hAnsi="Segoe UI Light" w:cs="Segoe UI Light"/>
              </w:rPr>
              <w:t xml:space="preserve">will be used </w:t>
            </w:r>
            <w:r w:rsidR="00ED7106" w:rsidRPr="001A2ED0">
              <w:rPr>
                <w:rFonts w:ascii="Segoe UI Light" w:eastAsia="Helvetica Neue" w:hAnsi="Segoe UI Light" w:cs="Segoe UI Light"/>
              </w:rPr>
              <w:t>to assess the children’s understanding and retention of knowledge</w:t>
            </w:r>
            <w:r w:rsidR="00782EB1">
              <w:rPr>
                <w:rFonts w:ascii="Segoe UI Light" w:eastAsia="Helvetica Neue" w:hAnsi="Segoe UI Light" w:cs="Segoe UI Light"/>
              </w:rPr>
              <w:t xml:space="preserve"> and inform next steps.</w:t>
            </w:r>
          </w:p>
          <w:p w14:paraId="063E4CC4" w14:textId="30F68855" w:rsidR="00720584" w:rsidRPr="0056462F" w:rsidRDefault="00720584" w:rsidP="0056462F">
            <w:pPr>
              <w:widowControl w:val="0"/>
              <w:numPr>
                <w:ilvl w:val="0"/>
                <w:numId w:val="3"/>
              </w:numPr>
              <w:pBdr>
                <w:top w:val="nil"/>
                <w:left w:val="nil"/>
                <w:bottom w:val="nil"/>
                <w:right w:val="nil"/>
                <w:between w:val="nil"/>
              </w:pBdr>
              <w:spacing w:line="240" w:lineRule="auto"/>
              <w:rPr>
                <w:rFonts w:ascii="Segoe UI Light" w:eastAsia="Helvetica Neue" w:hAnsi="Segoe UI Light" w:cs="Segoe UI Light"/>
              </w:rPr>
            </w:pPr>
            <w:r w:rsidRPr="00720584">
              <w:rPr>
                <w:rFonts w:ascii="Segoe UI Light" w:eastAsia="Helvetica Neue" w:hAnsi="Segoe UI Light" w:cs="Segoe UI Light"/>
              </w:rPr>
              <w:t xml:space="preserve">Teachers complete the Subject Specific Assessment Trackers at the end of each learning experience to </w:t>
            </w:r>
            <w:r>
              <w:rPr>
                <w:rFonts w:ascii="Segoe UI Light" w:eastAsia="Helvetica Neue" w:hAnsi="Segoe UI Light" w:cs="Segoe UI Light"/>
              </w:rPr>
              <w:t>inform next steps</w:t>
            </w:r>
          </w:p>
        </w:tc>
      </w:tr>
      <w:tr w:rsidR="00ED7106" w14:paraId="7A340AC1" w14:textId="77777777" w:rsidTr="00607931">
        <w:trPr>
          <w:trHeight w:val="420"/>
        </w:trPr>
        <w:tc>
          <w:tcPr>
            <w:tcW w:w="1455" w:type="dxa"/>
            <w:shd w:val="clear" w:color="auto" w:fill="FFFFFF"/>
            <w:tcMar>
              <w:top w:w="100" w:type="dxa"/>
              <w:left w:w="100" w:type="dxa"/>
              <w:bottom w:w="100" w:type="dxa"/>
              <w:right w:w="100" w:type="dxa"/>
            </w:tcMar>
          </w:tcPr>
          <w:p w14:paraId="53B07D65" w14:textId="775FA7F6" w:rsidR="00ED7106" w:rsidRPr="001A2ED0" w:rsidRDefault="00ED7106" w:rsidP="0056462F">
            <w:pPr>
              <w:widowControl w:val="0"/>
              <w:pBdr>
                <w:top w:val="nil"/>
                <w:left w:val="nil"/>
                <w:bottom w:val="nil"/>
                <w:right w:val="nil"/>
                <w:between w:val="nil"/>
              </w:pBdr>
              <w:spacing w:line="240" w:lineRule="auto"/>
              <w:jc w:val="center"/>
              <w:rPr>
                <w:rFonts w:ascii="Segoe UI Light" w:eastAsia="Helvetica Neue" w:hAnsi="Segoe UI Light" w:cs="Segoe UI Light"/>
              </w:rPr>
            </w:pPr>
            <w:r w:rsidRPr="001A2ED0">
              <w:rPr>
                <w:rFonts w:ascii="Segoe UI Light" w:eastAsia="Helvetica Neue" w:hAnsi="Segoe UI Light" w:cs="Segoe UI Light"/>
              </w:rPr>
              <w:t>Learning Environment</w:t>
            </w:r>
          </w:p>
        </w:tc>
        <w:tc>
          <w:tcPr>
            <w:tcW w:w="9585" w:type="dxa"/>
            <w:gridSpan w:val="2"/>
            <w:shd w:val="clear" w:color="auto" w:fill="auto"/>
            <w:tcMar>
              <w:top w:w="100" w:type="dxa"/>
              <w:left w:w="100" w:type="dxa"/>
              <w:bottom w:w="100" w:type="dxa"/>
              <w:right w:w="100" w:type="dxa"/>
            </w:tcMar>
          </w:tcPr>
          <w:p w14:paraId="10131862" w14:textId="77777777" w:rsidR="00111930" w:rsidRPr="00111930" w:rsidRDefault="00ED7106" w:rsidP="0056462F">
            <w:pPr>
              <w:pStyle w:val="ListParagraph"/>
              <w:widowControl w:val="0"/>
              <w:numPr>
                <w:ilvl w:val="0"/>
                <w:numId w:val="10"/>
              </w:numPr>
              <w:pBdr>
                <w:top w:val="nil"/>
                <w:left w:val="nil"/>
                <w:bottom w:val="nil"/>
                <w:right w:val="nil"/>
                <w:between w:val="nil"/>
              </w:pBdr>
              <w:spacing w:line="240" w:lineRule="auto"/>
              <w:rPr>
                <w:rFonts w:ascii="Segoe UI Light" w:eastAsia="Helvetica Neue" w:hAnsi="Segoe UI Light" w:cs="Segoe UI Light"/>
                <w:color w:val="000000"/>
              </w:rPr>
            </w:pPr>
            <w:r w:rsidRPr="0056462F">
              <w:rPr>
                <w:rFonts w:ascii="Segoe UI Light" w:eastAsia="Helvetica Neue" w:hAnsi="Segoe UI Light" w:cs="Segoe UI Light"/>
              </w:rPr>
              <w:t xml:space="preserve">The </w:t>
            </w:r>
            <w:r w:rsidR="00111930">
              <w:rPr>
                <w:rFonts w:ascii="Segoe UI Light" w:eastAsia="Helvetica Neue" w:hAnsi="Segoe UI Light" w:cs="Segoe UI Light"/>
              </w:rPr>
              <w:t>L</w:t>
            </w:r>
            <w:r w:rsidR="0056462F" w:rsidRPr="0056462F">
              <w:rPr>
                <w:rFonts w:ascii="Segoe UI Light" w:eastAsia="Helvetica Neue" w:hAnsi="Segoe UI Light" w:cs="Segoe UI Light"/>
              </w:rPr>
              <w:t>earning W</w:t>
            </w:r>
            <w:r w:rsidRPr="0056462F">
              <w:rPr>
                <w:rFonts w:ascii="Segoe UI Light" w:eastAsia="Helvetica Neue" w:hAnsi="Segoe UI Light" w:cs="Segoe UI Light"/>
              </w:rPr>
              <w:t>all will include key vocabulary as well as other related resources.</w:t>
            </w:r>
            <w:r w:rsidR="00111930" w:rsidRPr="0056462F">
              <w:rPr>
                <w:rFonts w:ascii="Segoe UI Light" w:eastAsia="Helvetica Neue" w:hAnsi="Segoe UI Light" w:cs="Segoe UI Light"/>
              </w:rPr>
              <w:t xml:space="preserve"> </w:t>
            </w:r>
          </w:p>
          <w:p w14:paraId="6369033A" w14:textId="5140792E" w:rsidR="00ED7106" w:rsidRPr="0056462F" w:rsidRDefault="00111930" w:rsidP="0056462F">
            <w:pPr>
              <w:pStyle w:val="ListParagraph"/>
              <w:widowControl w:val="0"/>
              <w:numPr>
                <w:ilvl w:val="0"/>
                <w:numId w:val="10"/>
              </w:numPr>
              <w:pBdr>
                <w:top w:val="nil"/>
                <w:left w:val="nil"/>
                <w:bottom w:val="nil"/>
                <w:right w:val="nil"/>
                <w:between w:val="nil"/>
              </w:pBdr>
              <w:spacing w:line="240" w:lineRule="auto"/>
              <w:rPr>
                <w:rFonts w:ascii="Segoe UI Light" w:eastAsia="Helvetica Neue" w:hAnsi="Segoe UI Light" w:cs="Segoe UI Light"/>
                <w:color w:val="000000"/>
              </w:rPr>
            </w:pPr>
            <w:r>
              <w:rPr>
                <w:rFonts w:ascii="Segoe UI Light" w:eastAsia="Helvetica Neue" w:hAnsi="Segoe UI Light" w:cs="Segoe UI Light"/>
              </w:rPr>
              <w:t xml:space="preserve">Class </w:t>
            </w:r>
            <w:r w:rsidRPr="0056462F">
              <w:rPr>
                <w:rFonts w:ascii="Segoe UI Light" w:eastAsia="Helvetica Neue" w:hAnsi="Segoe UI Light" w:cs="Segoe UI Light"/>
              </w:rPr>
              <w:t>timeline</w:t>
            </w:r>
            <w:r>
              <w:rPr>
                <w:rFonts w:ascii="Segoe UI Light" w:eastAsia="Helvetica Neue" w:hAnsi="Segoe UI Light" w:cs="Segoe UI Light"/>
              </w:rPr>
              <w:t xml:space="preserve"> </w:t>
            </w:r>
          </w:p>
          <w:p w14:paraId="4EADBCE2" w14:textId="2A6DE15B" w:rsidR="00ED7106" w:rsidRPr="0056462F" w:rsidRDefault="00ED7106" w:rsidP="0056462F">
            <w:pPr>
              <w:pStyle w:val="ListParagraph"/>
              <w:widowControl w:val="0"/>
              <w:numPr>
                <w:ilvl w:val="0"/>
                <w:numId w:val="10"/>
              </w:numPr>
              <w:pBdr>
                <w:top w:val="nil"/>
                <w:left w:val="nil"/>
                <w:bottom w:val="nil"/>
                <w:right w:val="nil"/>
                <w:between w:val="nil"/>
              </w:pBdr>
              <w:spacing w:line="240" w:lineRule="auto"/>
              <w:rPr>
                <w:rFonts w:ascii="Segoe UI Light" w:eastAsia="Helvetica Neue" w:hAnsi="Segoe UI Light" w:cs="Segoe UI Light"/>
              </w:rPr>
            </w:pPr>
            <w:r w:rsidRPr="0056462F">
              <w:rPr>
                <w:rFonts w:ascii="Segoe UI Light" w:eastAsia="Helvetica Neue" w:hAnsi="Segoe UI Light" w:cs="Segoe UI Light"/>
              </w:rPr>
              <w:t xml:space="preserve">There will also be images and questions to inspire and promote curiosity and discussion about the </w:t>
            </w:r>
            <w:r w:rsidR="00782EB1" w:rsidRPr="0056462F">
              <w:rPr>
                <w:rFonts w:ascii="Segoe UI Light" w:eastAsia="Helvetica Neue" w:hAnsi="Segoe UI Light" w:cs="Segoe UI Light"/>
              </w:rPr>
              <w:t>theme being studied.</w:t>
            </w:r>
          </w:p>
        </w:tc>
      </w:tr>
      <w:tr w:rsidR="00ED7106" w14:paraId="3D2BC656" w14:textId="77777777" w:rsidTr="001A2ED0">
        <w:trPr>
          <w:trHeight w:val="420"/>
        </w:trPr>
        <w:tc>
          <w:tcPr>
            <w:tcW w:w="11040" w:type="dxa"/>
            <w:gridSpan w:val="3"/>
            <w:shd w:val="clear" w:color="auto" w:fill="548DD4" w:themeFill="text2" w:themeFillTint="99"/>
            <w:tcMar>
              <w:top w:w="100" w:type="dxa"/>
              <w:left w:w="100" w:type="dxa"/>
              <w:bottom w:w="100" w:type="dxa"/>
              <w:right w:w="100" w:type="dxa"/>
            </w:tcMar>
          </w:tcPr>
          <w:p w14:paraId="76448192" w14:textId="6D7E8567" w:rsidR="00ED7106" w:rsidRPr="00ED7106" w:rsidRDefault="00ED7106" w:rsidP="00ED7106">
            <w:pPr>
              <w:widowControl w:val="0"/>
              <w:pBdr>
                <w:top w:val="nil"/>
                <w:left w:val="nil"/>
                <w:bottom w:val="nil"/>
                <w:right w:val="nil"/>
                <w:between w:val="nil"/>
              </w:pBdr>
              <w:spacing w:line="240" w:lineRule="auto"/>
              <w:jc w:val="center"/>
              <w:rPr>
                <w:rFonts w:ascii="Segoe UI Light" w:eastAsia="Helvetica Neue" w:hAnsi="Segoe UI Light" w:cs="Segoe UI Light"/>
                <w:b/>
                <w:bCs/>
                <w:sz w:val="28"/>
                <w:szCs w:val="28"/>
              </w:rPr>
            </w:pPr>
            <w:r w:rsidRPr="001A2ED0">
              <w:rPr>
                <w:rFonts w:ascii="Segoe UI Light" w:eastAsia="Helvetica Neue" w:hAnsi="Segoe UI Light" w:cs="Segoe UI Light"/>
                <w:b/>
                <w:bCs/>
                <w:color w:val="FFFFFF" w:themeColor="background1"/>
                <w:sz w:val="28"/>
                <w:szCs w:val="28"/>
              </w:rPr>
              <w:t>IMPACT</w:t>
            </w:r>
          </w:p>
        </w:tc>
      </w:tr>
      <w:tr w:rsidR="002E7353" w14:paraId="7F1C2F23" w14:textId="77777777" w:rsidTr="007A363C">
        <w:trPr>
          <w:trHeight w:val="420"/>
        </w:trPr>
        <w:tc>
          <w:tcPr>
            <w:tcW w:w="11040" w:type="dxa"/>
            <w:gridSpan w:val="3"/>
            <w:shd w:val="clear" w:color="auto" w:fill="FFFFFF"/>
          </w:tcPr>
          <w:p w14:paraId="3BA5D4E1" w14:textId="7A8ECF8A" w:rsidR="00C33BB9" w:rsidRPr="001A2ED0" w:rsidRDefault="002E7353" w:rsidP="00C33BB9">
            <w:pPr>
              <w:widowControl w:val="0"/>
              <w:spacing w:line="240" w:lineRule="auto"/>
              <w:rPr>
                <w:rFonts w:ascii="Segoe UI Light" w:eastAsia="Helvetica Neue" w:hAnsi="Segoe UI Light" w:cs="Segoe UI Light"/>
              </w:rPr>
            </w:pPr>
            <w:r w:rsidRPr="00620206">
              <w:rPr>
                <w:rFonts w:ascii="Segoe UI Light" w:eastAsia="Helvetica Neue" w:hAnsi="Segoe UI Light" w:cs="Segoe UI Light"/>
              </w:rPr>
              <w:lastRenderedPageBreak/>
              <w:t>The history curriculum will ensure that all</w:t>
            </w:r>
            <w:r>
              <w:rPr>
                <w:rFonts w:ascii="Segoe UI Light" w:eastAsia="Helvetica Neue" w:hAnsi="Segoe UI Light" w:cs="Segoe UI Light"/>
              </w:rPr>
              <w:t xml:space="preserve"> our </w:t>
            </w:r>
            <w:r w:rsidRPr="00620206">
              <w:rPr>
                <w:rFonts w:ascii="Segoe UI Light" w:eastAsia="Helvetica Neue" w:hAnsi="Segoe UI Light" w:cs="Segoe UI Light"/>
              </w:rPr>
              <w:t xml:space="preserve">children </w:t>
            </w:r>
            <w:r>
              <w:rPr>
                <w:rFonts w:ascii="Segoe UI Light" w:eastAsia="Helvetica Neue" w:hAnsi="Segoe UI Light" w:cs="Segoe UI Light"/>
              </w:rPr>
              <w:t xml:space="preserve">at </w:t>
            </w:r>
            <w:r w:rsidR="00D14210">
              <w:rPr>
                <w:rFonts w:ascii="Segoe UI Light" w:eastAsia="Helvetica Neue" w:hAnsi="Segoe UI Light" w:cs="Segoe UI Light"/>
              </w:rPr>
              <w:t xml:space="preserve">Priory </w:t>
            </w:r>
            <w:r>
              <w:rPr>
                <w:rFonts w:ascii="Segoe UI Light" w:eastAsia="Helvetica Neue" w:hAnsi="Segoe UI Light" w:cs="Segoe UI Light"/>
              </w:rPr>
              <w:t xml:space="preserve">will </w:t>
            </w:r>
            <w:r w:rsidRPr="00620206">
              <w:rPr>
                <w:rFonts w:ascii="Segoe UI Light" w:eastAsia="Helvetica Neue" w:hAnsi="Segoe UI Light" w:cs="Segoe UI Light"/>
              </w:rPr>
              <w:t>have a coherent knowledge and understanding of Britain’s past and that of</w:t>
            </w:r>
            <w:r>
              <w:rPr>
                <w:rFonts w:ascii="Segoe UI Light" w:eastAsia="Helvetica Neue" w:hAnsi="Segoe UI Light" w:cs="Segoe UI Light"/>
              </w:rPr>
              <w:t xml:space="preserve"> </w:t>
            </w:r>
            <w:r w:rsidRPr="00620206">
              <w:rPr>
                <w:rFonts w:ascii="Segoe UI Light" w:eastAsia="Helvetica Neue" w:hAnsi="Segoe UI Light" w:cs="Segoe UI Light"/>
              </w:rPr>
              <w:t>the wider world by the time they leave Year 6</w:t>
            </w:r>
            <w:r w:rsidR="0056462F">
              <w:rPr>
                <w:rFonts w:ascii="Segoe UI Light" w:eastAsia="Helvetica Neue" w:hAnsi="Segoe UI Light" w:cs="Segoe UI Light"/>
              </w:rPr>
              <w:t xml:space="preserve"> and that they have achieved </w:t>
            </w:r>
            <w:r w:rsidR="00C33BB9" w:rsidRPr="001A2ED0">
              <w:rPr>
                <w:rFonts w:ascii="Segoe UI Light" w:eastAsia="Helvetica Neue" w:hAnsi="Segoe UI Light" w:cs="Segoe UI Light"/>
              </w:rPr>
              <w:t>Age Related Expectations (ARE)</w:t>
            </w:r>
            <w:r w:rsidR="0056462F">
              <w:rPr>
                <w:rFonts w:ascii="Segoe UI Light" w:eastAsia="Helvetica Neue" w:hAnsi="Segoe UI Light" w:cs="Segoe UI Light"/>
              </w:rPr>
              <w:t>.</w:t>
            </w:r>
          </w:p>
          <w:p w14:paraId="0B506DA3" w14:textId="59727B06" w:rsidR="002E7353" w:rsidRDefault="002E7353" w:rsidP="009F0980">
            <w:pPr>
              <w:widowControl w:val="0"/>
              <w:spacing w:line="240" w:lineRule="auto"/>
              <w:rPr>
                <w:rFonts w:ascii="Segoe UI Light" w:eastAsia="Helvetica Neue" w:hAnsi="Segoe UI Light" w:cs="Segoe UI Light"/>
              </w:rPr>
            </w:pPr>
            <w:r w:rsidRPr="00620206">
              <w:rPr>
                <w:rFonts w:ascii="Segoe UI Light" w:eastAsia="Helvetica Neue" w:hAnsi="Segoe UI Light" w:cs="Segoe UI Light"/>
              </w:rPr>
              <w:t>Furthermore, it will also ensure that</w:t>
            </w:r>
            <w:r>
              <w:rPr>
                <w:rFonts w:ascii="Segoe UI Light" w:eastAsia="Helvetica Neue" w:hAnsi="Segoe UI Light" w:cs="Segoe UI Light"/>
              </w:rPr>
              <w:t xml:space="preserve"> </w:t>
            </w:r>
            <w:r w:rsidRPr="00620206">
              <w:rPr>
                <w:rFonts w:ascii="Segoe UI Light" w:eastAsia="Helvetica Neue" w:hAnsi="Segoe UI Light" w:cs="Segoe UI Light"/>
              </w:rPr>
              <w:t>pupils are equipped with historical skills and knowledge to enable them to thrive in</w:t>
            </w:r>
            <w:r>
              <w:rPr>
                <w:rFonts w:ascii="Segoe UI Light" w:eastAsia="Helvetica Neue" w:hAnsi="Segoe UI Light" w:cs="Segoe UI Light"/>
              </w:rPr>
              <w:t xml:space="preserve"> </w:t>
            </w:r>
            <w:r w:rsidRPr="00620206">
              <w:rPr>
                <w:rFonts w:ascii="Segoe UI Light" w:eastAsia="Helvetica Neue" w:hAnsi="Segoe UI Light" w:cs="Segoe UI Light"/>
              </w:rPr>
              <w:t>Key Stage Three and beyond, and it will enable pupils to contribute successfully to</w:t>
            </w:r>
            <w:r>
              <w:rPr>
                <w:rFonts w:ascii="Segoe UI Light" w:eastAsia="Helvetica Neue" w:hAnsi="Segoe UI Light" w:cs="Segoe UI Light"/>
              </w:rPr>
              <w:t xml:space="preserve"> </w:t>
            </w:r>
            <w:r w:rsidRPr="00620206">
              <w:rPr>
                <w:rFonts w:ascii="Segoe UI Light" w:eastAsia="Helvetica Neue" w:hAnsi="Segoe UI Light" w:cs="Segoe UI Light"/>
              </w:rPr>
              <w:t>their wider community. As well as this, children should leave being able to think</w:t>
            </w:r>
            <w:r>
              <w:rPr>
                <w:rFonts w:ascii="Segoe UI Light" w:eastAsia="Helvetica Neue" w:hAnsi="Segoe UI Light" w:cs="Segoe UI Light"/>
              </w:rPr>
              <w:t xml:space="preserve"> </w:t>
            </w:r>
            <w:r w:rsidRPr="00620206">
              <w:rPr>
                <w:rFonts w:ascii="Segoe UI Light" w:eastAsia="Helvetica Neue" w:hAnsi="Segoe UI Light" w:cs="Segoe UI Light"/>
              </w:rPr>
              <w:t>critically, ask perceptive questions, weigh up evidence and develop perspective and</w:t>
            </w:r>
            <w:r>
              <w:rPr>
                <w:rFonts w:ascii="Segoe UI Light" w:eastAsia="Helvetica Neue" w:hAnsi="Segoe UI Light" w:cs="Segoe UI Light"/>
              </w:rPr>
              <w:t xml:space="preserve"> </w:t>
            </w:r>
            <w:r w:rsidRPr="00620206">
              <w:rPr>
                <w:rFonts w:ascii="Segoe UI Light" w:eastAsia="Helvetica Neue" w:hAnsi="Segoe UI Light" w:cs="Segoe UI Light"/>
              </w:rPr>
              <w:t xml:space="preserve">judgement. </w:t>
            </w:r>
            <w:r>
              <w:rPr>
                <w:rFonts w:ascii="Segoe UI Light" w:eastAsia="Helvetica Neue" w:hAnsi="Segoe UI Light" w:cs="Segoe UI Light"/>
              </w:rPr>
              <w:t xml:space="preserve"> </w:t>
            </w:r>
            <w:r w:rsidRPr="00620206">
              <w:rPr>
                <w:rFonts w:ascii="Segoe UI Light" w:eastAsia="Helvetica Neue" w:hAnsi="Segoe UI Light" w:cs="Segoe UI Light"/>
              </w:rPr>
              <w:t xml:space="preserve">Overall, history at </w:t>
            </w:r>
            <w:r w:rsidR="00D14210">
              <w:rPr>
                <w:rFonts w:ascii="Segoe UI Light" w:eastAsia="Helvetica Neue" w:hAnsi="Segoe UI Light" w:cs="Segoe UI Light"/>
              </w:rPr>
              <w:t xml:space="preserve">Priory </w:t>
            </w:r>
            <w:r w:rsidRPr="00620206">
              <w:rPr>
                <w:rFonts w:ascii="Segoe UI Light" w:eastAsia="Helvetica Neue" w:hAnsi="Segoe UI Light" w:cs="Segoe UI Light"/>
              </w:rPr>
              <w:t>helps pupils to understand the complexity of</w:t>
            </w:r>
            <w:r>
              <w:rPr>
                <w:rFonts w:ascii="Segoe UI Light" w:eastAsia="Helvetica Neue" w:hAnsi="Segoe UI Light" w:cs="Segoe UI Light"/>
              </w:rPr>
              <w:t xml:space="preserve"> </w:t>
            </w:r>
            <w:r w:rsidRPr="00620206">
              <w:rPr>
                <w:rFonts w:ascii="Segoe UI Light" w:eastAsia="Helvetica Neue" w:hAnsi="Segoe UI Light" w:cs="Segoe UI Light"/>
              </w:rPr>
              <w:t>people’s lives, the process of change, the diversity of societies and relationships</w:t>
            </w:r>
            <w:r>
              <w:rPr>
                <w:rFonts w:ascii="Segoe UI Light" w:eastAsia="Helvetica Neue" w:hAnsi="Segoe UI Light" w:cs="Segoe UI Light"/>
              </w:rPr>
              <w:t xml:space="preserve"> </w:t>
            </w:r>
            <w:r w:rsidRPr="00620206">
              <w:rPr>
                <w:rFonts w:ascii="Segoe UI Light" w:eastAsia="Helvetica Neue" w:hAnsi="Segoe UI Light" w:cs="Segoe UI Light"/>
              </w:rPr>
              <w:t>between different groups, as well as their own identity and the challenges of their</w:t>
            </w:r>
            <w:r w:rsidR="00180B30">
              <w:rPr>
                <w:rFonts w:ascii="Segoe UI Light" w:eastAsia="Helvetica Neue" w:hAnsi="Segoe UI Light" w:cs="Segoe UI Light"/>
              </w:rPr>
              <w:t xml:space="preserve"> </w:t>
            </w:r>
            <w:r w:rsidRPr="00620206">
              <w:rPr>
                <w:rFonts w:ascii="Segoe UI Light" w:eastAsia="Helvetica Neue" w:hAnsi="Segoe UI Light" w:cs="Segoe UI Light"/>
              </w:rPr>
              <w:t>Time</w:t>
            </w:r>
            <w:r>
              <w:rPr>
                <w:rFonts w:ascii="Segoe UI Light" w:eastAsia="Helvetica Neue" w:hAnsi="Segoe UI Light" w:cs="Segoe UI Light"/>
              </w:rPr>
              <w:t>.</w:t>
            </w:r>
          </w:p>
          <w:p w14:paraId="24030EEB" w14:textId="1249B3CB" w:rsidR="00C33BB9" w:rsidRPr="00C33BB9" w:rsidRDefault="00C33BB9" w:rsidP="00C33BB9">
            <w:pPr>
              <w:widowControl w:val="0"/>
              <w:spacing w:line="240" w:lineRule="auto"/>
              <w:rPr>
                <w:rFonts w:ascii="Segoe UI Light" w:eastAsia="Helvetica Neue" w:hAnsi="Segoe UI Light" w:cs="Segoe UI Light"/>
              </w:rPr>
            </w:pPr>
            <w:r w:rsidRPr="00C33BB9">
              <w:rPr>
                <w:rFonts w:ascii="Segoe UI Light" w:eastAsia="Helvetica Neue" w:hAnsi="Segoe UI Light" w:cs="Segoe UI Light"/>
              </w:rPr>
              <w:t>As historians</w:t>
            </w:r>
            <w:r>
              <w:rPr>
                <w:rFonts w:ascii="Segoe UI Light" w:eastAsia="Helvetica Neue" w:hAnsi="Segoe UI Light" w:cs="Segoe UI Light"/>
              </w:rPr>
              <w:t>,</w:t>
            </w:r>
            <w:r w:rsidRPr="00C33BB9">
              <w:rPr>
                <w:rFonts w:ascii="Segoe UI Light" w:eastAsia="Helvetica Neue" w:hAnsi="Segoe UI Light" w:cs="Segoe UI Light"/>
              </w:rPr>
              <w:t xml:space="preserve"> children will learn lessons from history to influence the decisions they</w:t>
            </w:r>
            <w:r>
              <w:t xml:space="preserve"> </w:t>
            </w:r>
            <w:r w:rsidRPr="00C33BB9">
              <w:rPr>
                <w:rFonts w:ascii="Segoe UI Light" w:eastAsia="Helvetica Neue" w:hAnsi="Segoe UI Light" w:cs="Segoe UI Light"/>
              </w:rPr>
              <w:t xml:space="preserve">make in their lives in the </w:t>
            </w:r>
          </w:p>
          <w:p w14:paraId="7CE883FB" w14:textId="3CEA9E30" w:rsidR="00C33BB9" w:rsidRPr="001A2ED0" w:rsidRDefault="00C33BB9" w:rsidP="00C33BB9">
            <w:pPr>
              <w:widowControl w:val="0"/>
              <w:spacing w:line="240" w:lineRule="auto"/>
              <w:rPr>
                <w:rFonts w:ascii="Segoe UI Light" w:eastAsia="Helvetica Neue" w:hAnsi="Segoe UI Light" w:cs="Segoe UI Light"/>
              </w:rPr>
            </w:pPr>
            <w:r w:rsidRPr="00C33BB9">
              <w:rPr>
                <w:rFonts w:ascii="Segoe UI Light" w:eastAsia="Helvetica Neue" w:hAnsi="Segoe UI Light" w:cs="Segoe UI Light"/>
              </w:rPr>
              <w:t>future.</w:t>
            </w:r>
          </w:p>
        </w:tc>
      </w:tr>
    </w:tbl>
    <w:p w14:paraId="016F14EA" w14:textId="77777777" w:rsidR="00987CDF" w:rsidRDefault="00987CDF">
      <w:pPr>
        <w:rPr>
          <w:rFonts w:ascii="Helvetica Neue" w:eastAsia="Helvetica Neue" w:hAnsi="Helvetica Neue" w:cs="Helvetica Neue"/>
        </w:rPr>
      </w:pPr>
      <w:bookmarkStart w:id="1" w:name="_1fob9te" w:colFirst="0" w:colLast="0"/>
      <w:bookmarkEnd w:id="1"/>
    </w:p>
    <w:sectPr w:rsidR="00987CDF" w:rsidSect="00CD468E">
      <w:headerReference w:type="default" r:id="rId9"/>
      <w:pgSz w:w="11909" w:h="16834"/>
      <w:pgMar w:top="567" w:right="1440" w:bottom="567"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1689C" w14:textId="77777777" w:rsidR="00627DC4" w:rsidRDefault="00627DC4">
      <w:pPr>
        <w:spacing w:line="240" w:lineRule="auto"/>
      </w:pPr>
      <w:r>
        <w:separator/>
      </w:r>
    </w:p>
  </w:endnote>
  <w:endnote w:type="continuationSeparator" w:id="0">
    <w:p w14:paraId="7760EC27" w14:textId="77777777" w:rsidR="00627DC4" w:rsidRDefault="00627D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default"/>
  </w:font>
  <w:font w:name="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CA55C" w14:textId="77777777" w:rsidR="00627DC4" w:rsidRDefault="00627DC4">
      <w:pPr>
        <w:spacing w:line="240" w:lineRule="auto"/>
      </w:pPr>
      <w:r>
        <w:separator/>
      </w:r>
    </w:p>
  </w:footnote>
  <w:footnote w:type="continuationSeparator" w:id="0">
    <w:p w14:paraId="3B12533A" w14:textId="77777777" w:rsidR="00627DC4" w:rsidRDefault="00627DC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AB94F" w14:textId="13F0E18C" w:rsidR="00987CDF" w:rsidRDefault="00987CDF">
    <w:pPr>
      <w:pBdr>
        <w:top w:val="nil"/>
        <w:left w:val="nil"/>
        <w:bottom w:val="nil"/>
        <w:right w:val="nil"/>
        <w:between w:val="nil"/>
      </w:pBdr>
      <w:tabs>
        <w:tab w:val="center" w:pos="4513"/>
        <w:tab w:val="right" w:pos="9026"/>
      </w:tabs>
      <w:spacing w:line="240" w:lineRule="auto"/>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24033"/>
    <w:multiLevelType w:val="multilevel"/>
    <w:tmpl w:val="66EE11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F03609"/>
    <w:multiLevelType w:val="hybridMultilevel"/>
    <w:tmpl w:val="789693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0E13BD"/>
    <w:multiLevelType w:val="multilevel"/>
    <w:tmpl w:val="9E3010D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F562D95"/>
    <w:multiLevelType w:val="multilevel"/>
    <w:tmpl w:val="968CEDD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462F30D1"/>
    <w:multiLevelType w:val="hybridMultilevel"/>
    <w:tmpl w:val="E8521E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FEC4C53"/>
    <w:multiLevelType w:val="multilevel"/>
    <w:tmpl w:val="B728F0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6623DDF"/>
    <w:multiLevelType w:val="multilevel"/>
    <w:tmpl w:val="A5B24A1A"/>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7" w15:restartNumberingAfterBreak="0">
    <w:nsid w:val="659554A9"/>
    <w:multiLevelType w:val="hybridMultilevel"/>
    <w:tmpl w:val="4C8CF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277330"/>
    <w:multiLevelType w:val="multilevel"/>
    <w:tmpl w:val="968CED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0BE7951"/>
    <w:multiLevelType w:val="multilevel"/>
    <w:tmpl w:val="DCF414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5D120AD"/>
    <w:multiLevelType w:val="multilevel"/>
    <w:tmpl w:val="722A43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81807386">
    <w:abstractNumId w:val="9"/>
  </w:num>
  <w:num w:numId="2" w16cid:durableId="1427309004">
    <w:abstractNumId w:val="5"/>
  </w:num>
  <w:num w:numId="3" w16cid:durableId="388462888">
    <w:abstractNumId w:val="6"/>
  </w:num>
  <w:num w:numId="4" w16cid:durableId="549266946">
    <w:abstractNumId w:val="2"/>
  </w:num>
  <w:num w:numId="5" w16cid:durableId="51119226">
    <w:abstractNumId w:val="0"/>
  </w:num>
  <w:num w:numId="6" w16cid:durableId="436484062">
    <w:abstractNumId w:val="10"/>
  </w:num>
  <w:num w:numId="7" w16cid:durableId="884022495">
    <w:abstractNumId w:val="4"/>
  </w:num>
  <w:num w:numId="8" w16cid:durableId="1195070959">
    <w:abstractNumId w:val="7"/>
  </w:num>
  <w:num w:numId="9" w16cid:durableId="808476045">
    <w:abstractNumId w:val="8"/>
  </w:num>
  <w:num w:numId="10" w16cid:durableId="1625115945">
    <w:abstractNumId w:val="3"/>
  </w:num>
  <w:num w:numId="11" w16cid:durableId="18046184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CDF"/>
    <w:rsid w:val="00072E47"/>
    <w:rsid w:val="00101F45"/>
    <w:rsid w:val="00111930"/>
    <w:rsid w:val="00180B30"/>
    <w:rsid w:val="001A2ED0"/>
    <w:rsid w:val="001B1867"/>
    <w:rsid w:val="002E7353"/>
    <w:rsid w:val="00390E93"/>
    <w:rsid w:val="00483FF8"/>
    <w:rsid w:val="004A0D8B"/>
    <w:rsid w:val="0056462F"/>
    <w:rsid w:val="005E6D8F"/>
    <w:rsid w:val="00620206"/>
    <w:rsid w:val="00627DC4"/>
    <w:rsid w:val="00720584"/>
    <w:rsid w:val="00782EB1"/>
    <w:rsid w:val="007B699E"/>
    <w:rsid w:val="007E471C"/>
    <w:rsid w:val="00926513"/>
    <w:rsid w:val="009549F0"/>
    <w:rsid w:val="00987CDF"/>
    <w:rsid w:val="009F0980"/>
    <w:rsid w:val="00AC5DA8"/>
    <w:rsid w:val="00B75441"/>
    <w:rsid w:val="00BA3E4D"/>
    <w:rsid w:val="00C33BB9"/>
    <w:rsid w:val="00CD468E"/>
    <w:rsid w:val="00D14210"/>
    <w:rsid w:val="00D76567"/>
    <w:rsid w:val="00ED7106"/>
    <w:rsid w:val="00F34753"/>
    <w:rsid w:val="00F9297D"/>
    <w:rsid w:val="00FC20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B2235"/>
  <w15:docId w15:val="{5376110B-F5D9-421D-A338-9FE94B862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ED7106"/>
    <w:pPr>
      <w:tabs>
        <w:tab w:val="center" w:pos="4513"/>
        <w:tab w:val="right" w:pos="9026"/>
      </w:tabs>
      <w:spacing w:line="240" w:lineRule="auto"/>
    </w:pPr>
  </w:style>
  <w:style w:type="character" w:customStyle="1" w:styleId="HeaderChar">
    <w:name w:val="Header Char"/>
    <w:basedOn w:val="DefaultParagraphFont"/>
    <w:link w:val="Header"/>
    <w:uiPriority w:val="99"/>
    <w:rsid w:val="00ED7106"/>
  </w:style>
  <w:style w:type="paragraph" w:styleId="Footer">
    <w:name w:val="footer"/>
    <w:basedOn w:val="Normal"/>
    <w:link w:val="FooterChar"/>
    <w:uiPriority w:val="99"/>
    <w:unhideWhenUsed/>
    <w:rsid w:val="00ED7106"/>
    <w:pPr>
      <w:tabs>
        <w:tab w:val="center" w:pos="4513"/>
        <w:tab w:val="right" w:pos="9026"/>
      </w:tabs>
      <w:spacing w:line="240" w:lineRule="auto"/>
    </w:pPr>
  </w:style>
  <w:style w:type="character" w:customStyle="1" w:styleId="FooterChar">
    <w:name w:val="Footer Char"/>
    <w:basedOn w:val="DefaultParagraphFont"/>
    <w:link w:val="Footer"/>
    <w:uiPriority w:val="99"/>
    <w:rsid w:val="00ED7106"/>
  </w:style>
  <w:style w:type="character" w:styleId="CommentReference">
    <w:name w:val="annotation reference"/>
    <w:basedOn w:val="DefaultParagraphFont"/>
    <w:uiPriority w:val="99"/>
    <w:semiHidden/>
    <w:unhideWhenUsed/>
    <w:rsid w:val="00ED7106"/>
    <w:rPr>
      <w:sz w:val="16"/>
      <w:szCs w:val="16"/>
    </w:rPr>
  </w:style>
  <w:style w:type="paragraph" w:styleId="CommentText">
    <w:name w:val="annotation text"/>
    <w:basedOn w:val="Normal"/>
    <w:link w:val="CommentTextChar"/>
    <w:uiPriority w:val="99"/>
    <w:semiHidden/>
    <w:unhideWhenUsed/>
    <w:rsid w:val="00ED7106"/>
    <w:pPr>
      <w:spacing w:line="240" w:lineRule="auto"/>
    </w:pPr>
    <w:rPr>
      <w:sz w:val="20"/>
      <w:szCs w:val="20"/>
    </w:rPr>
  </w:style>
  <w:style w:type="character" w:customStyle="1" w:styleId="CommentTextChar">
    <w:name w:val="Comment Text Char"/>
    <w:basedOn w:val="DefaultParagraphFont"/>
    <w:link w:val="CommentText"/>
    <w:uiPriority w:val="99"/>
    <w:semiHidden/>
    <w:rsid w:val="00ED7106"/>
    <w:rPr>
      <w:sz w:val="20"/>
      <w:szCs w:val="20"/>
    </w:rPr>
  </w:style>
  <w:style w:type="paragraph" w:styleId="CommentSubject">
    <w:name w:val="annotation subject"/>
    <w:basedOn w:val="CommentText"/>
    <w:next w:val="CommentText"/>
    <w:link w:val="CommentSubjectChar"/>
    <w:uiPriority w:val="99"/>
    <w:semiHidden/>
    <w:unhideWhenUsed/>
    <w:rsid w:val="00ED7106"/>
    <w:rPr>
      <w:b/>
      <w:bCs/>
    </w:rPr>
  </w:style>
  <w:style w:type="character" w:customStyle="1" w:styleId="CommentSubjectChar">
    <w:name w:val="Comment Subject Char"/>
    <w:basedOn w:val="CommentTextChar"/>
    <w:link w:val="CommentSubject"/>
    <w:uiPriority w:val="99"/>
    <w:semiHidden/>
    <w:rsid w:val="00ED7106"/>
    <w:rPr>
      <w:b/>
      <w:bCs/>
      <w:sz w:val="20"/>
      <w:szCs w:val="20"/>
    </w:rPr>
  </w:style>
  <w:style w:type="paragraph" w:styleId="ListParagraph">
    <w:name w:val="List Paragraph"/>
    <w:basedOn w:val="Normal"/>
    <w:uiPriority w:val="34"/>
    <w:qFormat/>
    <w:rsid w:val="009F09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965</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Lorraine Dudman</dc:creator>
  <cp:lastModifiedBy>SMC 2</cp:lastModifiedBy>
  <cp:revision>2</cp:revision>
  <dcterms:created xsi:type="dcterms:W3CDTF">2023-01-01T21:14:00Z</dcterms:created>
  <dcterms:modified xsi:type="dcterms:W3CDTF">2023-01-01T21:14:00Z</dcterms:modified>
</cp:coreProperties>
</file>